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0.jpg" ContentType="image/jpeg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Karpathy’s autoresearch, Claude Code /loop, and Codex app’s CLI crossover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2026-03-08</w:t>
      </w:r>
    </w:p>
    <w:bookmarkStart w:id="65" w:name="Xe32a5759aa5e561d40330eeaf61ee2686f8ca3f"/>
    <w:p>
      <w:pPr>
        <w:pStyle w:val="Heading1"/>
      </w:pPr>
      <w:r>
        <w:t xml:space="preserve">Karpathy’s autoresearch, Claude Code /loop, and Codex app’s CLI crossover</w:t>
      </w:r>
    </w:p>
    <w:p>
      <w:pPr>
        <w:pStyle w:val="FirstParagraph"/>
      </w:pPr>
      <w:r>
        <w:rPr>
          <w:iCs/>
          <w:i/>
        </w:rPr>
        <w:t xml:space="preserve">By Coding Agents Alpha Tracker • March 8, 2026</w:t>
      </w:r>
    </w:p>
    <w:p>
      <w:pPr>
        <w:pStyle w:val="BodyText"/>
      </w:pPr>
      <w:r>
        <w:t xml:space="preserve">Karpathy’s stripped-down</w:t>
      </w:r>
      <w:r>
        <w:t xml:space="preserve"> </w:t>
      </w:r>
      <w:r>
        <w:rPr>
          <w:rStyle w:val="VerbatimChar"/>
        </w:rPr>
        <w:t xml:space="preserve">autoresearch</w:t>
      </w:r>
      <w:r>
        <w:t xml:space="preserve"> </w:t>
      </w:r>
      <w:r>
        <w:t xml:space="preserve">release was the clearest practical signal today: autonomous loops get real when the harness is small, eval-driven, and inspectable. The rest of the useful news was equally concrete — scheduled agent tasks, better Codex UX, and context-management patterns that directly improve agent reliability.</w:t>
      </w:r>
    </w:p>
    <w:bookmarkStart w:id="21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Karpathy’s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autoresearch</w:t>
      </w:r>
      <w:r>
        <w:rPr>
          <w:bCs/>
          <w:b/>
        </w:rPr>
        <w:t xml:space="preserve"> </w:t>
      </w:r>
      <w:r>
        <w:rPr>
          <w:bCs/>
          <w:b/>
        </w:rPr>
        <w:t xml:space="preserve">is the cleanest open-source template yet for autonomous research loops.</w:t>
      </w:r>
      <w:r>
        <w:t xml:space="preserve"> </w:t>
      </w:r>
      <w:r>
        <w:t xml:space="preserve">He packaged a ~630-line single-GPU repo from nanochat where the human iterates on a prompt file, the agent iterates on the training script on a git feature branch, and every run gets the same 5-minute budget so progress is measured by validation loss [1]. He is already running the larger cousin on nanochat/8xH100, and a recent production snapshot showed agents making 110 changes in ~12 hours while lowering val loss with no wall-clock penalty [2, 3].</w:t>
      </w:r>
    </w:p>
    <w:p>
      <w:pPr>
        <w:numPr>
          <w:ilvl w:val="0"/>
          <w:numId w:val="1001"/>
        </w:numPr>
        <w:pStyle w:val="Compact"/>
      </w:pPr>
      <w:r>
        <w:t xml:space="preserve">Repo:</w:t>
      </w:r>
      <w:r>
        <w:t xml:space="preserve"> </w:t>
      </w:r>
      <w:hyperlink r:id="rId20">
        <w:r>
          <w:rPr>
            <w:rStyle w:val="Hyperlink"/>
          </w:rPr>
          <w:t xml:space="preserve">https://github.com/karpathy/autoresearch</w:t>
        </w:r>
      </w:hyperlink>
      <w:r>
        <w:t xml:space="preserve"> </w:t>
      </w:r>
      <w:r>
        <w:t xml:space="preserve">[1]</w:t>
      </w:r>
    </w:p>
    <w:bookmarkEnd w:id="21"/>
    <w:bookmarkStart w:id="23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Code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/loop</w:t>
      </w:r>
      <w:r>
        <w:t xml:space="preserve"> </w:t>
      </w:r>
      <w:r>
        <w:t xml:space="preserve">— recurring scheduled tasks for up to 3 days. Best examples so far: PR babysitting that auto-fixes build breaks/comments, and a morning Slack MCP summary of posts you were tagged in [4]. Docs:</w:t>
      </w:r>
      <w:r>
        <w:t xml:space="preserve"> </w:t>
      </w:r>
      <w:hyperlink r:id="rId22">
        <w:r>
          <w:rPr>
            <w:rStyle w:val="Hyperlink"/>
          </w:rPr>
          <w:t xml:space="preserve">https://code.claude.com/docs/en/scheduled-tasks</w:t>
        </w:r>
      </w:hyperlink>
      <w:r>
        <w:t xml:space="preserve"> </w:t>
      </w:r>
      <w:r>
        <w:t xml:space="preserve">[5]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app</w:t>
      </w:r>
      <w:r>
        <w:t xml:space="preserve"> </w:t>
      </w:r>
      <w:r>
        <w:t xml:space="preserve">— Peter Steinberger says the app now beats CLI for him because of speed, which means fewer windows. OpenAI’s Alexander Embiricos separately called the parallelism work a big unlock [6, 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Codex usage update</w:t>
      </w:r>
      <w:r>
        <w:t xml:space="preserve"> </w:t>
      </w:r>
      <w:r>
        <w:t xml:space="preserve">— OpenAI says there is no evidence of a widespread faster-drain issue beyond GPT-5.4’s advertised 30% higher token cost vs GPT-5.2 and GPT-5.3-Codex; Plus/Pro rate limits were reset while they investigate remaining reports. They also found a rare inconsistent-usage issue across sessions affecting &lt;1% of users [8, 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T3 Code</w:t>
      </w:r>
      <w:r>
        <w:t xml:space="preserve"> </w:t>
      </w:r>
      <w:r>
        <w:t xml:space="preserve">— now available to everyone, fully open source, built on Codex CLI. Launch-day signal: 5k users, followed by a fast patch release fixing markdown bullets, unsupported-language crashes in code blocks, shell detection, non-git projects, and</w:t>
      </w:r>
      <w:r>
        <w:t xml:space="preserve"> </w:t>
      </w:r>
      <w:r>
        <w:rPr>
          <w:rStyle w:val="VerbatimChar"/>
        </w:rPr>
        <w:t xml:space="preserve">~</w:t>
      </w:r>
      <w:r>
        <w:t xml:space="preserve"> </w:t>
      </w:r>
      <w:r>
        <w:t xml:space="preserve">path issues [10, 11].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openclaw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v2026.3.7-beta.1</w:t>
      </w:r>
      <w:r>
        <w:t xml:space="preserve"> </w:t>
      </w:r>
      <w:r>
        <w:t xml:space="preserve">— adds GPT 5.4 and Gemini Flash 3.1 support [12].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  <w:bCs/>
          <w:b/>
        </w:rPr>
        <w:t xml:space="preserve">oracle 0.9.0</w:t>
      </w:r>
      <w:r>
        <w:rPr>
          <w:bCs/>
          <w:b/>
        </w:rPr>
        <w:t xml:space="preserve"> </w:t>
      </w:r>
      <w:r>
        <w:rPr>
          <w:bCs/>
          <w:b/>
        </w:rPr>
        <w:t xml:space="preserve">/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Sweet Cookie 0.2.0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oracle</w:t>
      </w:r>
      <w:r>
        <w:t xml:space="preserve"> </w:t>
      </w:r>
      <w:r>
        <w:t xml:space="preserve">adds GPT-5.4 Pro support plus bug fixes;</w:t>
      </w:r>
      <w:r>
        <w:t xml:space="preserve"> </w:t>
      </w:r>
      <w:r>
        <w:rPr>
          <w:rStyle w:val="VerbatimChar"/>
        </w:rPr>
        <w:t xml:space="preserve">Sweet Cookie</w:t>
      </w:r>
      <w:r>
        <w:t xml:space="preserve"> </w:t>
      </w:r>
      <w:r>
        <w:t xml:space="preserve">adds Brave cookie support, better Linux/GNOME logic, and explicit macOS Chromium targeting [13].</w:t>
      </w:r>
    </w:p>
    <w:bookmarkEnd w:id="23"/>
    <w:bookmarkStart w:id="24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Copy Karpathy’s eval loop, not the branding.</w:t>
      </w:r>
    </w:p>
    <w:p>
      <w:pPr>
        <w:numPr>
          <w:ilvl w:val="1"/>
          <w:numId w:val="1004"/>
        </w:numPr>
        <w:pStyle w:val="Compact"/>
      </w:pPr>
      <w:r>
        <w:t xml:space="preserve">Human edits the prompt/spec file.</w:t>
      </w:r>
    </w:p>
    <w:p>
      <w:pPr>
        <w:numPr>
          <w:ilvl w:val="1"/>
          <w:numId w:val="1004"/>
        </w:numPr>
        <w:pStyle w:val="Compact"/>
      </w:pPr>
      <w:r>
        <w:t xml:space="preserve">Agent edits the training code on a feature branch.</w:t>
      </w:r>
    </w:p>
    <w:p>
      <w:pPr>
        <w:numPr>
          <w:ilvl w:val="1"/>
          <w:numId w:val="1004"/>
        </w:numPr>
        <w:pStyle w:val="Compact"/>
      </w:pPr>
      <w:r>
        <w:t xml:space="preserve">Give each experiment the same fixed runtime — Karpathy uses 5 minutes in</w:t>
      </w:r>
      <w:r>
        <w:t xml:space="preserve"> </w:t>
      </w:r>
      <w:r>
        <w:rPr>
          <w:rStyle w:val="VerbatimChar"/>
        </w:rPr>
        <w:t xml:space="preserve">autoresearch</w:t>
      </w:r>
      <w:r>
        <w:t xml:space="preserve"> </w:t>
      </w:r>
      <w:r>
        <w:t xml:space="preserve">— and accept changes based on the metric you actually care about. In his nanochat setup, slower changes get rejected even if loss improves [1, 3, 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Schedule the boring follow-up work.</w:t>
      </w:r>
    </w:p>
    <w:p>
      <w:pPr>
        <w:numPr>
          <w:ilvl w:val="1"/>
          <w:numId w:val="1005"/>
        </w:numPr>
        <w:pStyle w:val="Compact"/>
      </w:pPr>
      <w:r>
        <w:t xml:space="preserve">Use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 </w:t>
      </w:r>
      <w:r>
        <w:t xml:space="preserve">for short-lived recurring chores: babysit PRs, auto-fix build issues when comments land, or post a daily Slack summary. The point is not one-shot generation; it is keeping an agent attached to a workflow for a few days [4].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 hygiene is now a first-class skill.</w:t>
      </w:r>
    </w:p>
    <w:p>
      <w:pPr>
        <w:numPr>
          <w:ilvl w:val="1"/>
          <w:numId w:val="1006"/>
        </w:numPr>
        <w:pStyle w:val="Compact"/>
      </w:pPr>
      <w:r>
        <w:t xml:space="preserve">Send the exact code block, not the whole file, when you can. Antigravity’s shortcut is</w:t>
      </w:r>
      <w:r>
        <w:t xml:space="preserve"> </w:t>
      </w:r>
      <w:r>
        <w:rPr>
          <w:rStyle w:val="VerbatimChar"/>
        </w:rPr>
        <w:t xml:space="preserve">Cmd+L</w:t>
      </w:r>
      <w:r>
        <w:t xml:space="preserve"> </w:t>
      </w:r>
      <w:r>
        <w:t xml:space="preserve">to lift a selected block directly into the agent prompt as a context item [15].</w:t>
      </w:r>
    </w:p>
    <w:p>
      <w:pPr>
        <w:numPr>
          <w:ilvl w:val="1"/>
          <w:numId w:val="1006"/>
        </w:numPr>
        <w:pStyle w:val="Compact"/>
      </w:pPr>
      <w:r>
        <w:t xml:space="preserve">Quarantine stale docs. One GPT-5.4 user found outdated</w:t>
      </w:r>
      <w:r>
        <w:t xml:space="preserve"> </w:t>
      </w:r>
      <w:r>
        <w:rPr>
          <w:rStyle w:val="VerbatimChar"/>
        </w:rPr>
        <w:t xml:space="preserve">.md</w:t>
      </w:r>
      <w:r>
        <w:t xml:space="preserve"> </w:t>
      </w:r>
      <w:r>
        <w:t xml:space="preserve">sections and moved them so other agents would stop treating them as truth [16].</w:t>
      </w:r>
    </w:p>
    <w:p>
      <w:pPr>
        <w:numPr>
          <w:ilvl w:val="1"/>
          <w:numId w:val="1006"/>
        </w:numPr>
        <w:pStyle w:val="Compact"/>
      </w:pPr>
      <w:r>
        <w:t xml:space="preserve">Keep a durable session-memory file with only the fundamentals. Sanfilippo writes the actually relevant lessons to</w:t>
      </w:r>
      <w:r>
        <w:t xml:space="preserve"> </w:t>
      </w:r>
      <w:r>
        <w:rPr>
          <w:rStyle w:val="VerbatimChar"/>
        </w:rPr>
        <w:t xml:space="preserve">cloud.md</w:t>
      </w:r>
      <w:r>
        <w:t xml:space="preserve"> </w:t>
      </w:r>
      <w:r>
        <w:t xml:space="preserve">so future sessions do not relearn the same mistakes [17].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Let the agent build the tooling around your bottleneck.</w:t>
      </w:r>
    </w:p>
    <w:p>
      <w:pPr>
        <w:numPr>
          <w:ilvl w:val="1"/>
          <w:numId w:val="1007"/>
        </w:numPr>
        <w:pStyle w:val="Compact"/>
      </w:pPr>
      <w:r>
        <w:t xml:space="preserve">Sanfilippo profiled his C program, asked Cloud Code to turn the macOS Sample output into a reusable Python script, and surfaced that</w:t>
      </w:r>
      <w:r>
        <w:t xml:space="preserve"> </w:t>
      </w:r>
      <w:r>
        <w:rPr>
          <w:rStyle w:val="VerbatimChar"/>
        </w:rPr>
        <w:t xml:space="preserve">compute_diff</w:t>
      </w:r>
      <w:r>
        <w:t xml:space="preserve"> </w:t>
      </w:r>
      <w:r>
        <w:t xml:space="preserve">was 94.2% of runtime before changing the algorithm [17].</w:t>
      </w:r>
    </w:p>
    <w:p>
      <w:pPr>
        <w:numPr>
          <w:ilvl w:val="1"/>
          <w:numId w:val="1007"/>
        </w:numPr>
        <w:pStyle w:val="Compact"/>
      </w:pPr>
      <w:r>
        <w:t xml:space="preserve">From there, he pushed the agent toward local diff computation on 8x8 blocks, kept the 2x2 kernel that mattered for dithering, and iterated with no-SDL/status output when the implementation stalled [17].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clean-room sessions when provenance matters.</w:t>
      </w:r>
    </w:p>
    <w:p>
      <w:pPr>
        <w:numPr>
          <w:ilvl w:val="1"/>
          <w:numId w:val="1008"/>
        </w:numPr>
        <w:pStyle w:val="Compact"/>
      </w:pPr>
      <w:r>
        <w:t xml:space="preserve">Sanfilippo first had an agent gather web specs for Z80, ZX Spectrum, and CP/M, then cleared context and started a fresh implementation session, followed by originality checks against existing emulators [17].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Kent C. Dodds has the most useful clarification on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100% agent-written code</w:t>
      </w:r>
      <w:r>
        <w:rPr>
          <w:bCs/>
          <w:b/>
        </w:rP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He does not mean zero oversight. He means telling agents what to change instead of editing in an IDE himself, and that workflow is already spanning</w:t>
      </w:r>
      <w:r>
        <w:t xml:space="preserve"> </w:t>
      </w:r>
      <w:r>
        <w:rPr>
          <w:rStyle w:val="VerbatimChar"/>
        </w:rPr>
        <w:t xml:space="preserve">kentcdodds.com</w:t>
      </w:r>
      <w:r>
        <w:t xml:space="preserve">, the Epic Workshop app ecosystem, and multiple product/tooling repos [18, 19, 20].</w:t>
      </w:r>
    </w:p>
    <w:bookmarkEnd w:id="24"/>
    <w:bookmarkStart w:id="25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still the clearest source for eval-driven agent loops in ML.</w:t>
      </w:r>
      <w:r>
        <w:t xml:space="preserve"> </w:t>
      </w:r>
      <w:r>
        <w:rPr>
          <w:rStyle w:val="VerbatimChar"/>
        </w:rPr>
        <w:t xml:space="preserve">autoresearch</w:t>
      </w:r>
      <w:r>
        <w:t xml:space="preserve"> </w:t>
      </w:r>
      <w:r>
        <w:t xml:space="preserve">matters because it reduces his nanochat setup to something you can actually inspect and run [1].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Boris Cherny</w:t>
      </w:r>
      <w:r>
        <w:t xml:space="preserve"> </w:t>
      </w:r>
      <w:r>
        <w:t xml:space="preserve">— Anthropic is shipping lightweight agent orchestration features like</w:t>
      </w:r>
      <w:r>
        <w:t xml:space="preserve"> </w:t>
      </w:r>
      <w:r>
        <w:rPr>
          <w:rStyle w:val="VerbatimChar"/>
        </w:rPr>
        <w:t xml:space="preserve">/loop</w:t>
      </w:r>
      <w:r>
        <w:t xml:space="preserve">, with examples that map directly to real dev chores instead of vague demos [4].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Salvatore Sanfilippo</w:t>
      </w:r>
      <w:r>
        <w:t xml:space="preserve"> </w:t>
      </w:r>
      <w:r>
        <w:t xml:space="preserve">— rare combination of systems depth and live agent usage: profiling, context files, clean-room implementation, and rapid C-level iteration all in public [17].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useful because he is explicit about what agent-native coding does and does not mean, while pointing to real multi-repo output you can inspect on GitHub [18, 19, 20].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Peter Steinberger (</w:t>
      </w:r>
      <w:r>
        <w:rPr>
          <w:rStyle w:val="VerbatimChar"/>
          <w:bCs/>
          <w:b/>
        </w:rPr>
        <w:t xml:space="preserve">@steipete</w:t>
      </w:r>
      <w:r>
        <w:rPr>
          <w:bCs/>
          <w:b/>
        </w:rPr>
        <w:t xml:space="preserve">)</w:t>
      </w:r>
      <w:r>
        <w:t xml:space="preserve"> </w:t>
      </w:r>
      <w:r>
        <w:t xml:space="preserve">— publicly flipped from Codex CLI to Codex app, pointed people to a model benchmark for OpenClaw, and pushed new openclaw / oracle releases [6, 21, 12, 13].</w:t>
      </w:r>
    </w:p>
    <w:bookmarkEnd w:id="25"/>
    <w:bookmarkStart w:id="37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Salvatore Sanfilippo — 14:08–19:06.</w:t>
      </w:r>
      <w:r>
        <w:t xml:space="preserve"> </w:t>
      </w:r>
      <w:r>
        <w:t xml:space="preserve">Good example of using an agent to instrument the work, not just write app code: he feeds profiler output to Cloud Code, gets a reusable Python analysis script, and identifies the real hot path before optimizing [17]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Impariamo il C, lezione 31: evolvere un’immagine per lo ZX Spectrum (parte 2 di 2)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fZmdsh0gQig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Impariamo il C, lezione 31: evolvere un’immagine per lo ZX Spectrum (parte 2 di 2) (14:08)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Ilya Polosukhin on IronClaw — 61:44–64:42.</w:t>
      </w:r>
      <w:r>
        <w:t xml:space="preserve"> </w:t>
      </w:r>
      <w:r>
        <w:t xml:space="preserve">If you are building agent harnesses, this is the security-first counterpoint to just wiring tools into an LLM: WebAssembly-isolated tools, prompt-injection detection, data-exfiltration checks, and policy-gated credential use [22]</w:t>
      </w:r>
      <w:r>
        <w:t xml:space="preserve"> </w:t>
      </w:r>
      <w:hyperlink r:id="rId33">
        <w:r>
          <w:drawing>
            <wp:inline>
              <wp:extent cx="5334000" cy="4000500"/>
              <wp:effectExtent b="0" l="0" r="0" t="0"/>
              <wp:docPr descr="The Future Live | 03.06.26 | Guests from Augment Code, NEAR Protocol, and Modular!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dYk-bt9BFIs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Future Live | 03.06.26 | Guests from Augment Code, NEAR Protocol, and Modular! (61:44)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Vinay Pernetti on Augment — 36:41–41:21.</w:t>
      </w:r>
      <w:r>
        <w:t xml:space="preserve"> </w:t>
      </w:r>
      <w:r>
        <w:t xml:space="preserve">Less about raw coding speed, more about team design: why Augment paused hiring to rethink what good engineering looks like when agents handle more implementation and engineers have to think more like managers of outcomes [22]</w:t>
      </w:r>
      <w:r>
        <w:t xml:space="preserve"> </w:t>
      </w:r>
      <w:hyperlink r:id="rId36">
        <w:r>
          <w:drawing>
            <wp:inline>
              <wp:extent cx="5334000" cy="4000500"/>
              <wp:effectExtent b="0" l="0" r="0" t="0"/>
              <wp:docPr descr="The Future Live | 03.06.26 | Guests from Augment Code, NEAR Protocol, and Modular!" title="" id="34" name="Picture"/>
              <a:graphic>
                <a:graphicData uri="http://schemas.openxmlformats.org/drawingml/2006/picture">
                  <pic:pic>
                    <pic:nvPicPr>
                      <pic:cNvPr descr="https://img.youtube.com/vi/dYk-bt9BFIs/hqdefault.jpg" id="3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Future Live | 03.06.26 | Guests from Augment Code, NEAR Protocol, and Modular! (36:33)</w:t>
      </w:r>
    </w:p>
    <w:bookmarkEnd w:id="37"/>
    <w:bookmarkStart w:id="64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  <w:bCs/>
          <w:b/>
        </w:rPr>
        <w:t xml:space="preserve">autoresearch</w:t>
      </w:r>
      <w:r>
        <w:t xml:space="preserve"> </w:t>
      </w:r>
      <w:r>
        <w:t xml:space="preserve">— minimal single-GPU repo for autonomous training-code iteration. Good starting point if you want a small, inspectable eval loop. Repo:</w:t>
      </w:r>
      <w:r>
        <w:t xml:space="preserve"> </w:t>
      </w:r>
      <w:hyperlink r:id="rId20">
        <w:r>
          <w:rPr>
            <w:rStyle w:val="Hyperlink"/>
          </w:rPr>
          <w:t xml:space="preserve">https://github.com/karpathy/autoresearch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T3 Code</w:t>
      </w:r>
      <w:r>
        <w:t xml:space="preserve"> </w:t>
      </w:r>
      <w:r>
        <w:t xml:space="preserve">— open-source Codex-CLI-based agent tool. Adoption signal is straightforward: 5k users on launch day, then immediate stability fixes based on user feedback [10, 11].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openclaw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v2026.3.7-beta.1</w:t>
      </w:r>
      <w:r>
        <w:t xml:space="preserve"> </w:t>
      </w:r>
      <w:r>
        <w:t xml:space="preserve">— GPT 5.4 and Gemini Flash 3.1 support. Release:</w:t>
      </w:r>
      <w:r>
        <w:t xml:space="preserve"> </w:t>
      </w:r>
      <w:hyperlink r:id="rId38">
        <w:r>
          <w:rPr>
            <w:rStyle w:val="Hyperlink"/>
          </w:rPr>
          <w:t xml:space="preserve">https://github.com/openclaw/openclaw/releases/tag/v2026.3.7-beta.1</w:t>
        </w:r>
      </w:hyperlink>
      <w:r>
        <w:t xml:space="preserve"> </w:t>
      </w:r>
      <w:r>
        <w:t xml:space="preserve">[12]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  <w:bCs/>
          <w:b/>
        </w:rPr>
        <w:t xml:space="preserve">oracle 0.9.0</w:t>
      </w:r>
      <w:r>
        <w:rPr>
          <w:bCs/>
          <w:b/>
        </w:rPr>
        <w:t xml:space="preserve"> </w:t>
      </w:r>
      <w:r>
        <w:rPr>
          <w:bCs/>
          <w:b/>
        </w:rPr>
        <w:t xml:space="preserve">/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Sweet Cookie 0.2.0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oracle</w:t>
      </w:r>
      <w:r>
        <w:t xml:space="preserve"> </w:t>
      </w:r>
      <w:r>
        <w:t xml:space="preserve">adds GPT-5.4 Pro support and bug fixes;</w:t>
      </w:r>
      <w:r>
        <w:t xml:space="preserve"> </w:t>
      </w:r>
      <w:r>
        <w:rPr>
          <w:rStyle w:val="VerbatimChar"/>
        </w:rPr>
        <w:t xml:space="preserve">Sweet Cookie</w:t>
      </w:r>
      <w:r>
        <w:t xml:space="preserve"> </w:t>
      </w:r>
      <w:r>
        <w:t xml:space="preserve">adds Brave cookie support, better Linux/GNOME logic, and explicit macOS Chromium targeting. Releases:</w:t>
      </w:r>
      <w:r>
        <w:t xml:space="preserve"> </w:t>
      </w:r>
      <w:hyperlink r:id="rId39">
        <w:r>
          <w:rPr>
            <w:rStyle w:val="Hyperlink"/>
          </w:rPr>
          <w:t xml:space="preserve">https://github.com/steipete/oracle/releases/tag/v0.9.0</w:t>
        </w:r>
      </w:hyperlink>
      <w:r>
        <w:t xml:space="preserve"> </w:t>
      </w:r>
      <w:r>
        <w:t xml:space="preserve">and</w:t>
      </w:r>
      <w:r>
        <w:t xml:space="preserve"> </w:t>
      </w:r>
      <w:hyperlink r:id="rId40">
        <w:r>
          <w:rPr>
            <w:rStyle w:val="Hyperlink"/>
          </w:rPr>
          <w:t xml:space="preserve">https://github.com/steipete/sweet-cookie/releases/tag/v0.2.0</w:t>
        </w:r>
      </w:hyperlink>
      <w:r>
        <w:t xml:space="preserve"> </w:t>
      </w:r>
      <w:r>
        <w:t xml:space="preserve">[13]</w:t>
      </w:r>
    </w:p>
    <w:p>
      <w:pPr>
        <w:pStyle w:val="FirstParagraph"/>
      </w:pPr>
      <w:r>
        <w:rPr>
          <w:iCs/>
          <w:i/>
        </w:rPr>
        <w:t xml:space="preserve">Editorial take: the real edge today is tighter control loops — clean context, recurring automation, and hard evals — not louder claims about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AI coding</w:t>
      </w:r>
      <w:r>
        <w:rPr>
          <w:iCs/>
          <w:i/>
        </w:rPr>
        <w:t xml:space="preserve">.</w:t>
      </w:r>
      <w:r>
        <w:t xml:space="preserve"> </w:t>
      </w:r>
      <w:r>
        <w:t xml:space="preserve">[15, 4, 1]</w:t>
      </w:r>
    </w:p>
    <w:p>
      <w:r>
        <w:pict>
          <v:rect style="width:0;height:1.5pt" o:hralign="center" o:hrstd="t" o:hr="t"/>
        </w:pict>
      </w:r>
    </w:p>
    <w:bookmarkStart w:id="6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3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3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3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3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13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@bcherny</w:t>
        </w:r>
      </w:hyperlink>
    </w:p>
    <w:p>
      <w:pPr>
        <w:numPr>
          <w:ilvl w:val="0"/>
          <w:numId w:val="1013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@embirico</w:t>
        </w:r>
      </w:hyperlink>
    </w:p>
    <w:p>
      <w:pPr>
        <w:numPr>
          <w:ilvl w:val="0"/>
          <w:numId w:val="1013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3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3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3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13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3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13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@Yampeleg</w:t>
        </w:r>
      </w:hyperlink>
    </w:p>
    <w:p>
      <w:pPr>
        <w:numPr>
          <w:ilvl w:val="0"/>
          <w:numId w:val="1013"/>
        </w:numPr>
        <w:pStyle w:val="Compact"/>
      </w:pPr>
      <w:hyperlink r:id="rId57">
        <w:r>
          <w:rPr>
            <w:rStyle w:val="Hyperlink"/>
          </w:rPr>
          <w:t xml:space="preserve">Impariamo il C, lezione 31: evolvere un’immagine per lo ZX Spectrum (parte 2 di 2)</w:t>
        </w:r>
      </w:hyperlink>
    </w:p>
    <w:p>
      <w:pPr>
        <w:numPr>
          <w:ilvl w:val="0"/>
          <w:numId w:val="1013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3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3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3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13"/>
        </w:numPr>
        <w:pStyle w:val="Compact"/>
      </w:pPr>
      <w:hyperlink r:id="rId62">
        <w:r>
          <w:rPr>
            <w:rStyle w:val="Hyperlink"/>
          </w:rPr>
          <w:t xml:space="preserve">The Future Live | 03.06.26 | Guests from Augment Code, NEAR Protocol, and Modular!</w:t>
        </w:r>
      </w:hyperlink>
    </w:p>
    <w:bookmarkEnd w:id="63"/>
    <w:bookmarkEnd w:id="64"/>
    <w:bookmarkEnd w:id="6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0" Target="media/rId30.jpg" /><Relationship Type="http://schemas.openxmlformats.org/officeDocument/2006/relationships/image" Id="rId26" Target="media/rId26.jpg" /><Relationship Type="http://schemas.openxmlformats.org/officeDocument/2006/relationships/hyperlink" Id="rId22" Target="https://code.claude.com/docs/en/scheduled-tasks" TargetMode="External" /><Relationship Type="http://schemas.openxmlformats.org/officeDocument/2006/relationships/hyperlink" Id="rId20" Target="https://github.com/karpathy/autoresearch" TargetMode="External" /><Relationship Type="http://schemas.openxmlformats.org/officeDocument/2006/relationships/hyperlink" Id="rId38" Target="https://github.com/openclaw/openclaw/releases/tag/v2026.3.7-beta.1" TargetMode="External" /><Relationship Type="http://schemas.openxmlformats.org/officeDocument/2006/relationships/hyperlink" Id="rId39" Target="https://github.com/steipete/oracle/releases/tag/v0.9.0" TargetMode="External" /><Relationship Type="http://schemas.openxmlformats.org/officeDocument/2006/relationships/hyperlink" Id="rId40" Target="https://github.com/steipete/sweet-cookie/releases/tag/v0.2.0" TargetMode="External" /><Relationship Type="http://schemas.openxmlformats.org/officeDocument/2006/relationships/hyperlink" Id="rId62" Target="https://www.youtube.com/watch?v=dYk-bt9BFIs" TargetMode="External" /><Relationship Type="http://schemas.openxmlformats.org/officeDocument/2006/relationships/hyperlink" Id="rId57" Target="https://www.youtube.com/watch?v=fZmdsh0gQig" TargetMode="External" /><Relationship Type="http://schemas.openxmlformats.org/officeDocument/2006/relationships/hyperlink" Id="rId56" Target="https://x.com/Yampeleg/status/2030253948406227072" TargetMode="External" /><Relationship Type="http://schemas.openxmlformats.org/officeDocument/2006/relationships/hyperlink" Id="rId55" Target="https://x.com/antigravity/status/2030238235062841761" TargetMode="External" /><Relationship Type="http://schemas.openxmlformats.org/officeDocument/2006/relationships/hyperlink" Id="rId44" Target="https://x.com/bcherny/status/2030193932404150413" TargetMode="External" /><Relationship Type="http://schemas.openxmlformats.org/officeDocument/2006/relationships/hyperlink" Id="rId45" Target="https://x.com/bcherny/status/2030194110221676663" TargetMode="External" /><Relationship Type="http://schemas.openxmlformats.org/officeDocument/2006/relationships/hyperlink" Id="rId47" Target="https://x.com/embirico/status/2030407231364374654" TargetMode="External" /><Relationship Type="http://schemas.openxmlformats.org/officeDocument/2006/relationships/hyperlink" Id="rId43" Target="https://x.com/karpathy/status/2029701092347630069" TargetMode="External" /><Relationship Type="http://schemas.openxmlformats.org/officeDocument/2006/relationships/hyperlink" Id="rId54" Target="https://x.com/karpathy/status/2030219327459225650" TargetMode="External" /><Relationship Type="http://schemas.openxmlformats.org/officeDocument/2006/relationships/hyperlink" Id="rId41" Target="https://x.com/karpathy/status/2030371219518931079" TargetMode="External" /><Relationship Type="http://schemas.openxmlformats.org/officeDocument/2006/relationships/hyperlink" Id="rId42" Target="https://x.com/karpathy/status/2030373745991536982" TargetMode="External" /><Relationship Type="http://schemas.openxmlformats.org/officeDocument/2006/relationships/hyperlink" Id="rId58" Target="https://x.com/kentcdodds/status/2030328369636843663" TargetMode="External" /><Relationship Type="http://schemas.openxmlformats.org/officeDocument/2006/relationships/hyperlink" Id="rId60" Target="https://x.com/kentcdodds/status/2030358254606508504" TargetMode="External" /><Relationship Type="http://schemas.openxmlformats.org/officeDocument/2006/relationships/hyperlink" Id="rId59" Target="https://x.com/kentcdodds/status/2030474219969003883" TargetMode="External" /><Relationship Type="http://schemas.openxmlformats.org/officeDocument/2006/relationships/hyperlink" Id="rId61" Target="https://x.com/steipete/status/2030312187915309311" TargetMode="External" /><Relationship Type="http://schemas.openxmlformats.org/officeDocument/2006/relationships/hyperlink" Id="rId46" Target="https://x.com/steipete/status/2030330442520445371" TargetMode="External" /><Relationship Type="http://schemas.openxmlformats.org/officeDocument/2006/relationships/hyperlink" Id="rId53" Target="https://x.com/steipete/status/2030478956646834590" TargetMode="External" /><Relationship Type="http://schemas.openxmlformats.org/officeDocument/2006/relationships/hyperlink" Id="rId52" Target="https://x.com/steipete/status/2030508141419372667" TargetMode="External" /><Relationship Type="http://schemas.openxmlformats.org/officeDocument/2006/relationships/hyperlink" Id="rId50" Target="https://x.com/theo/status/2030071716530245800" TargetMode="External" /><Relationship Type="http://schemas.openxmlformats.org/officeDocument/2006/relationships/hyperlink" Id="rId51" Target="https://x.com/theo/status/2030229382103810206" TargetMode="External" /><Relationship Type="http://schemas.openxmlformats.org/officeDocument/2006/relationships/hyperlink" Id="rId49" Target="https://x.com/thsottiaux/status/2030146003249307740" TargetMode="External" /><Relationship Type="http://schemas.openxmlformats.org/officeDocument/2006/relationships/hyperlink" Id="rId48" Target="https://x.com/thsottiaux/status/2030474136024400173" TargetMode="External" /><Relationship Type="http://schemas.openxmlformats.org/officeDocument/2006/relationships/hyperlink" Id="rId36" Target="https://youtube.com/watch?v=dYk-bt9BFIs&amp;t=2193" TargetMode="External" /><Relationship Type="http://schemas.openxmlformats.org/officeDocument/2006/relationships/hyperlink" Id="rId33" Target="https://youtube.com/watch?v=dYk-bt9BFIs&amp;t=3704" TargetMode="External" /><Relationship Type="http://schemas.openxmlformats.org/officeDocument/2006/relationships/hyperlink" Id="rId29" Target="https://youtube.com/watch?v=fZmdsh0gQig&amp;t=84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code.claude.com/docs/en/scheduled-tasks" TargetMode="External" /><Relationship Type="http://schemas.openxmlformats.org/officeDocument/2006/relationships/hyperlink" Id="rId20" Target="https://github.com/karpathy/autoresearch" TargetMode="External" /><Relationship Type="http://schemas.openxmlformats.org/officeDocument/2006/relationships/hyperlink" Id="rId38" Target="https://github.com/openclaw/openclaw/releases/tag/v2026.3.7-beta.1" TargetMode="External" /><Relationship Type="http://schemas.openxmlformats.org/officeDocument/2006/relationships/hyperlink" Id="rId39" Target="https://github.com/steipete/oracle/releases/tag/v0.9.0" TargetMode="External" /><Relationship Type="http://schemas.openxmlformats.org/officeDocument/2006/relationships/hyperlink" Id="rId40" Target="https://github.com/steipete/sweet-cookie/releases/tag/v0.2.0" TargetMode="External" /><Relationship Type="http://schemas.openxmlformats.org/officeDocument/2006/relationships/hyperlink" Id="rId62" Target="https://www.youtube.com/watch?v=dYk-bt9BFIs" TargetMode="External" /><Relationship Type="http://schemas.openxmlformats.org/officeDocument/2006/relationships/hyperlink" Id="rId57" Target="https://www.youtube.com/watch?v=fZmdsh0gQig" TargetMode="External" /><Relationship Type="http://schemas.openxmlformats.org/officeDocument/2006/relationships/hyperlink" Id="rId56" Target="https://x.com/Yampeleg/status/2030253948406227072" TargetMode="External" /><Relationship Type="http://schemas.openxmlformats.org/officeDocument/2006/relationships/hyperlink" Id="rId55" Target="https://x.com/antigravity/status/2030238235062841761" TargetMode="External" /><Relationship Type="http://schemas.openxmlformats.org/officeDocument/2006/relationships/hyperlink" Id="rId44" Target="https://x.com/bcherny/status/2030193932404150413" TargetMode="External" /><Relationship Type="http://schemas.openxmlformats.org/officeDocument/2006/relationships/hyperlink" Id="rId45" Target="https://x.com/bcherny/status/2030194110221676663" TargetMode="External" /><Relationship Type="http://schemas.openxmlformats.org/officeDocument/2006/relationships/hyperlink" Id="rId47" Target="https://x.com/embirico/status/2030407231364374654" TargetMode="External" /><Relationship Type="http://schemas.openxmlformats.org/officeDocument/2006/relationships/hyperlink" Id="rId43" Target="https://x.com/karpathy/status/2029701092347630069" TargetMode="External" /><Relationship Type="http://schemas.openxmlformats.org/officeDocument/2006/relationships/hyperlink" Id="rId54" Target="https://x.com/karpathy/status/2030219327459225650" TargetMode="External" /><Relationship Type="http://schemas.openxmlformats.org/officeDocument/2006/relationships/hyperlink" Id="rId41" Target="https://x.com/karpathy/status/2030371219518931079" TargetMode="External" /><Relationship Type="http://schemas.openxmlformats.org/officeDocument/2006/relationships/hyperlink" Id="rId42" Target="https://x.com/karpathy/status/2030373745991536982" TargetMode="External" /><Relationship Type="http://schemas.openxmlformats.org/officeDocument/2006/relationships/hyperlink" Id="rId58" Target="https://x.com/kentcdodds/status/2030328369636843663" TargetMode="External" /><Relationship Type="http://schemas.openxmlformats.org/officeDocument/2006/relationships/hyperlink" Id="rId60" Target="https://x.com/kentcdodds/status/2030358254606508504" TargetMode="External" /><Relationship Type="http://schemas.openxmlformats.org/officeDocument/2006/relationships/hyperlink" Id="rId59" Target="https://x.com/kentcdodds/status/2030474219969003883" TargetMode="External" /><Relationship Type="http://schemas.openxmlformats.org/officeDocument/2006/relationships/hyperlink" Id="rId61" Target="https://x.com/steipete/status/2030312187915309311" TargetMode="External" /><Relationship Type="http://schemas.openxmlformats.org/officeDocument/2006/relationships/hyperlink" Id="rId46" Target="https://x.com/steipete/status/2030330442520445371" TargetMode="External" /><Relationship Type="http://schemas.openxmlformats.org/officeDocument/2006/relationships/hyperlink" Id="rId53" Target="https://x.com/steipete/status/2030478956646834590" TargetMode="External" /><Relationship Type="http://schemas.openxmlformats.org/officeDocument/2006/relationships/hyperlink" Id="rId52" Target="https://x.com/steipete/status/2030508141419372667" TargetMode="External" /><Relationship Type="http://schemas.openxmlformats.org/officeDocument/2006/relationships/hyperlink" Id="rId50" Target="https://x.com/theo/status/2030071716530245800" TargetMode="External" /><Relationship Type="http://schemas.openxmlformats.org/officeDocument/2006/relationships/hyperlink" Id="rId51" Target="https://x.com/theo/status/2030229382103810206" TargetMode="External" /><Relationship Type="http://schemas.openxmlformats.org/officeDocument/2006/relationships/hyperlink" Id="rId49" Target="https://x.com/thsottiaux/status/2030146003249307740" TargetMode="External" /><Relationship Type="http://schemas.openxmlformats.org/officeDocument/2006/relationships/hyperlink" Id="rId48" Target="https://x.com/thsottiaux/status/2030474136024400173" TargetMode="External" /><Relationship Type="http://schemas.openxmlformats.org/officeDocument/2006/relationships/hyperlink" Id="rId36" Target="https://youtube.com/watch?v=dYk-bt9BFIs&amp;t=2193" TargetMode="External" /><Relationship Type="http://schemas.openxmlformats.org/officeDocument/2006/relationships/hyperlink" Id="rId33" Target="https://youtube.com/watch?v=dYk-bt9BFIs&amp;t=3704" TargetMode="External" /><Relationship Type="http://schemas.openxmlformats.org/officeDocument/2006/relationships/hyperlink" Id="rId29" Target="https://youtube.com/watch?v=fZmdsh0gQig&amp;t=84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Karpathy’s autoresearch, Claude Code /loop, and Codex app’s CLI crossover</dc:title>
  <dc:creator>Coding Agents Alpha Tracker</dc:creator>
  <cp:keywords/>
  <dcterms:created xsi:type="dcterms:W3CDTF">2026-04-16T19:29:29Z</dcterms:created>
  <dcterms:modified xsi:type="dcterms:W3CDTF">2026-04-16T19:29:29Z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2026-03-08</vt:lpwstr>
  </property>
</Properties>
</file>