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Long-Running Agent Loops, GPT-5.5 in Production, and the New Repo-Hardening Playbook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2026-05-23</w:t>
      </w:r>
    </w:p>
    <w:bookmarkStart w:id="64" w:name="Xbef78f77e8799bc5d99f30297abbe8533819858"/>
    <w:p>
      <w:pPr>
        <w:pStyle w:val="Heading1"/>
      </w:pPr>
      <w:r>
        <w:t xml:space="preserve">Long-Running Agent Loops, GPT-5.5 in Production, and the New Repo-Hardening Playbook</w:t>
      </w:r>
    </w:p>
    <w:p>
      <w:pPr>
        <w:pStyle w:val="FirstParagraph"/>
      </w:pPr>
      <w:r>
        <w:rPr>
          <w:iCs/>
          <w:i/>
        </w:rPr>
        <w:t xml:space="preserve">By Coding Agents Alpha Tracker • May 23, 2026</w:t>
      </w:r>
    </w:p>
    <w:p>
      <w:pPr>
        <w:pStyle w:val="BodyText"/>
      </w:pPr>
      <w:r>
        <w:t xml:space="preserve">The strongest signal today is operational: practitioners are giving coding agents bounded milestones and enough runway to handle repo hardening, browser-driven training jobs, and real production code. Inside are the most copyable workflows, the tool and skill releases that matter, and the clips and repos worth studying next.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Long-horizon agents are finally doing the boring, high-value work.</w:t>
      </w:r>
      <w:r>
        <w:t xml:space="preserve"> </w:t>
      </w:r>
      <w:r>
        <w:t xml:space="preserve">swyx’s Kakuna flow is simple: run</w:t>
      </w:r>
      <w:r>
        <w:t xml:space="preserve"> </w:t>
      </w:r>
      <w:r>
        <w:rPr>
          <w:rStyle w:val="VerbatimChar"/>
        </w:rPr>
        <w:t xml:space="preserve">/plan</w:t>
      </w:r>
      <w:r>
        <w:t xml:space="preserve">, then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, and let the agent spend ~16 hours / 103 commits hardening a fragile MVP without changing product behavior; reach_vb used the same pattern with Codex, giving it a screenshot plus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, and the agent drove a signed-in Colab session via Chrome, handled runtime weirdness, launched a T4 training job, and finished with 99/100 exact random checks [1, 2, 3]. The real shift is milestone ownership, not autocomplete: OpenAI is formalizing that with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, but DHH still says AI-written production code needs review, and Armin Ronacher’s Clanker example shows why—a 10-line intent can still explode into a 300-line diff when the agent edits the wrong layer [4, 5, 6, 7].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a hardening pass before you add more features.</w:t>
      </w:r>
      <w:r>
        <w:t xml:space="preserve"> </w:t>
      </w:r>
      <w:r>
        <w:t xml:space="preserve">swyx’s Kakuna pattern is:</w:t>
      </w:r>
      <w:r>
        <w:t xml:space="preserve"> </w:t>
      </w:r>
      <w:r>
        <w:rPr>
          <w:rStyle w:val="VerbatimChar"/>
        </w:rPr>
        <w:t xml:space="preserve">1)</w:t>
      </w:r>
      <w:r>
        <w:t xml:space="preserve"> </w:t>
      </w:r>
      <w:r>
        <w:t xml:space="preserve">start with</w:t>
      </w:r>
      <w:r>
        <w:t xml:space="preserve"> </w:t>
      </w:r>
      <w:r>
        <w:rPr>
          <w:rStyle w:val="VerbatimChar"/>
        </w:rPr>
        <w:t xml:space="preserve">/plan</w:t>
      </w:r>
      <w:r>
        <w:t xml:space="preserve">,</w:t>
      </w:r>
      <w:r>
        <w:t xml:space="preserve"> </w:t>
      </w:r>
      <w:r>
        <w:rPr>
          <w:rStyle w:val="VerbatimChar"/>
        </w:rPr>
        <w:t xml:space="preserve">2)</w:t>
      </w:r>
      <w:r>
        <w:t xml:space="preserve"> </w:t>
      </w:r>
      <w:r>
        <w:t xml:space="preserve">switch to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,</w:t>
      </w:r>
      <w:r>
        <w:t xml:space="preserve"> </w:t>
      </w:r>
      <w:r>
        <w:rPr>
          <w:rStyle w:val="VerbatimChar"/>
        </w:rPr>
        <w:t xml:space="preserve">3)</w:t>
      </w:r>
      <w:r>
        <w:t xml:space="preserve"> </w:t>
      </w:r>
      <w:r>
        <w:t xml:space="preserve">let it run for a day,</w:t>
      </w:r>
      <w:r>
        <w:t xml:space="preserve"> </w:t>
      </w:r>
      <w:r>
        <w:rPr>
          <w:rStyle w:val="VerbatimChar"/>
        </w:rPr>
        <w:t xml:space="preserve">4)</w:t>
      </w:r>
      <w:r>
        <w:t xml:space="preserve"> </w:t>
      </w:r>
      <w:r>
        <w:t xml:space="preserve">review the self-audit and verify behavior stayed the same. The reported outcome was the same app back, but with the boring work done—tests, maintainability work, and subagent-parallelized cleanup that made the repo easier to build on long term [1, 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UI context + a milestone when the work leaves the editor.</w:t>
      </w:r>
      <w:r>
        <w:t xml:space="preserve"> </w:t>
      </w:r>
      <w:r>
        <w:t xml:space="preserve">reach_vb’s minimal setup for Codex was a screenshot plus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; Codex then operated Colab through Chrome and babysat the full run. OpenAI’s docs and Google’s Anti Gravity team describe the same deeper pattern: give the agent a specific milestone or JIRA ticket, let it run, use side chats/check-ins to inspect progress, and only step in when it needs information that is not already written down [3, 4, 8]. For risky actions, keep explicit confirmations on until trust is earned [9].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Make the app agent-testable on day one.</w:t>
      </w:r>
      <w:r>
        <w:t xml:space="preserve"> </w:t>
      </w:r>
      <w:r>
        <w:t xml:space="preserve">Google’s Anti Gravity team recommends designing new apps so the agent can boot the app, click through flows, and turn those traces into Playwright-style integration tests. If you wait until later, they explicitly say existing products may need re-architecture before agents can test them cleanly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If you build agent tooling, validate edits in the harness, not in the prompt.</w:t>
      </w:r>
      <w:r>
        <w:t xml:space="preserve"> </w:t>
      </w:r>
      <w:r>
        <w:t xml:space="preserve">Salvatore Sanfilippo’s progression went from classic old/new replacement to line tags, then to whole-file CRC tags, and finally to a cleaner harness design where read/search remembers the last-seen lines and edit calls either fail or force a reread if those lines moved. That directly addresses line-offset drift and duplicate-occurrence failures [10].</w:t>
      </w:r>
    </w:p>
    <w:bookmarkEnd w:id="21"/>
    <w:bookmarkStart w:id="29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GPT-5.5 looks materially stronger on hard agent work.</w:t>
      </w:r>
      <w:r>
        <w:t xml:space="preserve"> </w:t>
      </w:r>
      <w:r>
        <w:t xml:space="preserve">DHH says it now beats Opus 4.7 for complicated agent tasks after GPT-5.2 lagged badly; in Omarchy 4, GPT-5.5 wrote the majority of 30,000 new lines, especially QML, and he still stresses review. He also says it is unusually good at explaining his own subtle Basecamp JavaScript. Study:</w:t>
      </w:r>
      <w:r>
        <w:t xml:space="preserve"> </w:t>
      </w:r>
      <w:hyperlink r:id="rId22">
        <w:r>
          <w:rPr>
            <w:rStyle w:val="Hyperlink"/>
          </w:rPr>
          <w:t xml:space="preserve">Omarchy PR #5856</w:t>
        </w:r>
      </w:hyperlink>
      <w:r>
        <w:t xml:space="preserve"> </w:t>
      </w:r>
      <w:r>
        <w:t xml:space="preserve">[11, 5, 12].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Cursor SDK is live.</w:t>
      </w:r>
      <w:r>
        <w:t xml:space="preserve"> </w:t>
      </w:r>
      <w:r>
        <w:t xml:space="preserve">You can now build custom agents with Composer 2.5 in Python and TypeScript, with docs at</w:t>
      </w:r>
      <w:r>
        <w:t xml:space="preserve"> </w:t>
      </w:r>
      <w:hyperlink r:id="rId23">
        <w:r>
          <w:rPr>
            <w:rStyle w:val="Hyperlink"/>
          </w:rPr>
          <w:t xml:space="preserve">cursor.com/docs/sdk/python</w:t>
        </w:r>
      </w:hyperlink>
      <w:r>
        <w:t xml:space="preserve">. Cursor is also discounting Composer usage in the SDK by 90% for the long weekend [13, 14, 15].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Kakuna is a new open-source hardening skill worth watching.</w:t>
      </w:r>
      <w:r>
        <w:t xml:space="preserve"> </w:t>
      </w:r>
      <w:r>
        <w:t xml:space="preserve">swyx describes it as checklists that only harden codebases, with subagent parallelism and strong opinions about agent-friendly repo design. Repo:</w:t>
      </w:r>
      <w:r>
        <w:t xml:space="preserve"> </w:t>
      </w:r>
      <w:hyperlink r:id="rId24">
        <w:r>
          <w:rPr>
            <w:rStyle w:val="Hyperlink"/>
          </w:rPr>
          <w:t xml:space="preserve">swyxio/skills#kakuna-codebase-hardening-suite</w:t>
        </w:r>
      </w:hyperlink>
      <w:r>
        <w:t xml:space="preserve"> </w:t>
      </w:r>
      <w:r>
        <w:t xml:space="preserve">[1, 16].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iOS app builder SKILL went public for any agent.</w:t>
      </w:r>
      <w:r>
        <w:t xml:space="preserve"> </w:t>
      </w:r>
      <w:r>
        <w:t xml:space="preserve">Riley Brown says the package lets agents build Swift iOS apps and get them onto a phone’s Home Screen; published resources are</w:t>
      </w:r>
      <w:r>
        <w:t xml:space="preserve"> </w:t>
      </w:r>
      <w:hyperlink r:id="rId25">
        <w:r>
          <w:rPr>
            <w:rStyle w:val="Hyperlink"/>
          </w:rPr>
          <w:t xml:space="preserve">SKILL.md</w:t>
        </w:r>
      </w:hyperlink>
      <w:r>
        <w:t xml:space="preserve"> </w:t>
      </w:r>
      <w:r>
        <w:t xml:space="preserve">and the</w:t>
      </w:r>
      <w:r>
        <w:t xml:space="preserve"> </w:t>
      </w:r>
      <w:hyperlink r:id="rId26">
        <w:r>
          <w:rPr>
            <w:rStyle w:val="Hyperlink"/>
          </w:rPr>
          <w:t xml:space="preserve">CLI package</w:t>
        </w:r>
      </w:hyperlink>
      <w:r>
        <w:t xml:space="preserve">. The listed agent support includes ChatGPT + Codex remote, Hermes, Openclaw, Cursor/Lovable/Replit, and Claude Code [17, 18].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T3 Code’s remote workflow looks polished.</w:t>
      </w:r>
      <w:r>
        <w:t xml:space="preserve"> </w:t>
      </w:r>
      <w:r>
        <w:t xml:space="preserve">Theo says it is two clicks to get a URL for remote worktrees on a Mac Mini with Tailscale built in; he also says the product is built on OpenAI’s harness, with OpenAI actively supporting development [19, 20].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Review-loop skills are getting packaged.</w:t>
      </w:r>
      <w:r>
        <w:t xml:space="preserve"> </w:t>
      </w:r>
      <w:r>
        <w:t xml:space="preserve">steipete’s</w:t>
      </w:r>
      <w:r>
        <w:t xml:space="preserve"> </w:t>
      </w:r>
      <w:r>
        <w:rPr>
          <w:rStyle w:val="VerbatimChar"/>
        </w:rPr>
        <w:t xml:space="preserve">codex /review</w:t>
      </w:r>
      <w:r>
        <w:t xml:space="preserve">-until-clean skill is now moving into</w:t>
      </w:r>
      <w:r>
        <w:t xml:space="preserve"> </w:t>
      </w:r>
      <w:hyperlink r:id="rId27">
        <w:r>
          <w:rPr>
            <w:rStyle w:val="Hyperlink"/>
          </w:rPr>
          <w:t xml:space="preserve">openclaw/agent-skills</w:t>
        </w:r>
      </w:hyperlink>
      <w:r>
        <w:t xml:space="preserve">; his caveat is the right one—this cleans up issues, not system architecture [21, 22].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Pi + Cursor models got a tighter bridge.</w:t>
      </w:r>
      <w:r>
        <w:t xml:space="preserve"> </w:t>
      </w:r>
      <w:r>
        <w:t xml:space="preserve">Ben Tossell one-shotted a droid SDK in ~5 minutes with Composer 2.5 Fast inside Pi; the</w:t>
      </w:r>
      <w:r>
        <w:t xml:space="preserve"> </w:t>
      </w:r>
      <w:r>
        <w:rPr>
          <w:rStyle w:val="VerbatimChar"/>
        </w:rPr>
        <w:t xml:space="preserve">pi-cursor-sdk</w:t>
      </w:r>
      <w:r>
        <w:t xml:space="preserve"> </w:t>
      </w:r>
      <w:r>
        <w:t xml:space="preserve">update adds Cursor models with native capabilities plus Pi extensions/tools through an MCP bridge. Repo:</w:t>
      </w:r>
      <w:r>
        <w:t xml:space="preserve"> </w:t>
      </w:r>
      <w:hyperlink r:id="rId28">
        <w:r>
          <w:rPr>
            <w:rStyle w:val="Hyperlink"/>
          </w:rPr>
          <w:t xml:space="preserve">pi-droid-sdk</w:t>
        </w:r>
      </w:hyperlink>
      <w:r>
        <w:t xml:space="preserve"> </w:t>
      </w:r>
      <w:r>
        <w:t xml:space="preserve">[23, 24, 25].</w:t>
      </w:r>
    </w:p>
    <w:bookmarkEnd w:id="29"/>
    <w:bookmarkStart w:id="63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45:24-46:20 — Anti Gravity on agent-generated integration tests.</w:t>
      </w:r>
      <w:r>
        <w:t xml:space="preserve"> </w:t>
      </w:r>
      <w:r>
        <w:t xml:space="preserve">Best timeless pattern in today’s set: make the agent able to launch the app, click through it, and turn those traces into Playwright tests. They explicitly say retrofitting existing products means re-architecting pieces [8].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The future of software development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v0RQiNJ9nhw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future of software development (45:24)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06:06-06:32 — Assign a JIRA ticket is the cleanest long-run mental model.</w:t>
      </w:r>
      <w:r>
        <w:t xml:space="preserve"> </w:t>
      </w:r>
      <w:r>
        <w:t xml:space="preserve">Anti Gravity’s enterprise lead describes a set-it-and-forget-it loop where chat becomes a retrieval and unblocking channel instead of the place where work happens [8].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41:54-43:50 (+ 46:02-47:03) — Cogent on hot vs cold context.</w:t>
      </w:r>
      <w:r>
        <w:t xml:space="preserve"> </w:t>
      </w:r>
      <w:r>
        <w:t xml:space="preserve">Best naming scheme in today’s material:</w:t>
      </w:r>
      <w:r>
        <w:t xml:space="preserve"> </w:t>
      </w:r>
      <w:r>
        <w:rPr>
          <w:iCs/>
          <w:i/>
        </w:rPr>
        <w:t xml:space="preserve">hot</w:t>
      </w:r>
      <w:r>
        <w:t xml:space="preserve"> </w:t>
      </w:r>
      <w:r>
        <w:t xml:space="preserve">context is actively used and can stay alive across handoffs;</w:t>
      </w:r>
      <w:r>
        <w:t xml:space="preserve"> </w:t>
      </w:r>
      <w:r>
        <w:rPr>
          <w:iCs/>
          <w:i/>
        </w:rPr>
        <w:t xml:space="preserve">cold</w:t>
      </w:r>
      <w:r>
        <w:t xml:space="preserve"> </w:t>
      </w:r>
      <w:r>
        <w:t xml:space="preserve">context is archived/indexed and accumulated by background processes. That is a reusable memory pattern for any long-running agent system [26].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12:35-13:35 — Thibault Sottiaux on where pure vibe coding still breaks.</w:t>
      </w:r>
      <w:r>
        <w:t xml:space="preserve"> </w:t>
      </w:r>
      <w:r>
        <w:t xml:space="preserve">Fine for experiments and joy projects; if you are targeting serious scale, keep a technical owner in the loop until agents get much better at long-term maintainability [27].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Repos worth studying.</w:t>
      </w:r>
    </w:p>
    <w:p>
      <w:pPr>
        <w:numPr>
          <w:ilvl w:val="1"/>
          <w:numId w:val="1006"/>
        </w:numPr>
        <w:pStyle w:val="Compact"/>
      </w:pPr>
      <w:hyperlink r:id="rId22">
        <w:r>
          <w:rPr>
            <w:rStyle w:val="Hyperlink"/>
          </w:rPr>
          <w:t xml:space="preserve">Omarchy PR #5856</w:t>
        </w:r>
      </w:hyperlink>
      <w:r>
        <w:t xml:space="preserve"> </w:t>
      </w:r>
      <w:r>
        <w:t xml:space="preserve">— public 30,000-line AI-heavy conversion work on a real codebase, with the author explicitly saying review is still required [5]</w:t>
      </w:r>
    </w:p>
    <w:p>
      <w:pPr>
        <w:numPr>
          <w:ilvl w:val="1"/>
          <w:numId w:val="1006"/>
        </w:numPr>
        <w:pStyle w:val="Compact"/>
      </w:pPr>
      <w:hyperlink r:id="rId24">
        <w:r>
          <w:rPr>
            <w:rStyle w:val="Hyperlink"/>
          </w:rPr>
          <w:t xml:space="preserve">Kakuna codebase hardening suite</w:t>
        </w:r>
      </w:hyperlink>
      <w:r>
        <w:t xml:space="preserve"> </w:t>
      </w:r>
      <w:r>
        <w:t xml:space="preserve">— one of the clearest public examples of packaging the same app with a more maintainable repo into a reusable skill [1, 16]</w:t>
      </w:r>
    </w:p>
    <w:p>
      <w:pPr>
        <w:numPr>
          <w:ilvl w:val="1"/>
          <w:numId w:val="1006"/>
        </w:numPr>
        <w:pStyle w:val="Compact"/>
      </w:pPr>
      <w:hyperlink r:id="rId34">
        <w:r>
          <w:rPr>
            <w:rStyle w:val="Hyperlink"/>
          </w:rPr>
          <w:t xml:space="preserve">codex-review SKILL.md</w:t>
        </w:r>
      </w:hyperlink>
      <w:r>
        <w:t xml:space="preserve"> </w:t>
      </w:r>
      <w:r>
        <w:t xml:space="preserve">and</w:t>
      </w:r>
      <w:r>
        <w:t xml:space="preserve"> </w:t>
      </w:r>
      <w:hyperlink r:id="rId27">
        <w:r>
          <w:rPr>
            <w:rStyle w:val="Hyperlink"/>
          </w:rPr>
          <w:t xml:space="preserve">openclaw/agent-skills</w:t>
        </w:r>
      </w:hyperlink>
      <w:r>
        <w:t xml:space="preserve"> </w:t>
      </w:r>
      <w:r>
        <w:t xml:space="preserve">— small, practical references for turning review loops into reusable skills while keeping humans responsible for architecture [21, 22]</w:t>
      </w:r>
    </w:p>
    <w:p>
      <w:pPr>
        <w:pStyle w:val="FirstParagraph"/>
      </w:pPr>
      <w:r>
        <w:rPr>
          <w:iCs/>
          <w:i/>
        </w:rPr>
        <w:t xml:space="preserve">Editorial take: today’s edge is not more codegen—it is giving agents a bounded goal, a harness that catches drift, and a review loop that keeps architecture debt from compounding</w:t>
      </w:r>
      <w:r>
        <w:t xml:space="preserve"> </w:t>
      </w:r>
      <w:r>
        <w:t xml:space="preserve">[4, 10, 21, 7].</w:t>
      </w:r>
    </w:p>
    <w:p>
      <w:r>
        <w:pict>
          <v:rect style="width:0;height:1.5pt" o:hralign="center" o:hrstd="t" o:hr="t"/>
        </w:pict>
      </w:r>
    </w:p>
    <w:bookmarkStart w:id="6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The future of software development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Google I/O 2026 Recap with Logan Kilpatrick, Josh Woodward and Tulsee Doshi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La programmazione è ancora interessante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@sualehasif996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@anshnanda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@bentossell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@fitchmultz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@bentossell</w:t>
        </w:r>
      </w:hyperlink>
    </w:p>
    <w:p>
      <w:pPr>
        <w:numPr>
          <w:ilvl w:val="0"/>
          <w:numId w:val="1007"/>
        </w:numPr>
        <w:pStyle w:val="Compact"/>
      </w:pPr>
      <w:hyperlink r:id="rId60">
        <w:r>
          <w:rPr>
            <w:rStyle w:val="Hyperlink"/>
          </w:rPr>
          <w:t xml:space="preserve">Inside Cogent’s three-agent architecture for autonomous defense | Geng Sng (Co-founder, Cogent)</w:t>
        </w:r>
      </w:hyperlink>
    </w:p>
    <w:p>
      <w:pPr>
        <w:numPr>
          <w:ilvl w:val="0"/>
          <w:numId w:val="1007"/>
        </w:numPr>
        <w:pStyle w:val="Compact"/>
      </w:pPr>
      <w:hyperlink r:id="rId61">
        <w:r>
          <w:rPr>
            <w:rStyle w:val="Hyperlink"/>
          </w:rPr>
          <w:t xml:space="preserve">Head of ChatGPT &amp; Codex: agents for normal people are HERE</w:t>
        </w:r>
      </w:hyperlink>
    </w:p>
    <w:bookmarkEnd w:id="62"/>
    <w:bookmarkEnd w:id="63"/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hyperlink" Id="rId23" Target="http://cursor.com/docs/sdk/python" TargetMode="External" /><Relationship Type="http://schemas.openxmlformats.org/officeDocument/2006/relationships/hyperlink" Id="rId22" Target="https://github.com/basecamp/omarchy/pull/5856" TargetMode="External" /><Relationship Type="http://schemas.openxmlformats.org/officeDocument/2006/relationships/hyperlink" Id="rId28" Target="https://github.com/bentossell/pi-droid-sdk" TargetMode="External" /><Relationship Type="http://schemas.openxmlformats.org/officeDocument/2006/relationships/hyperlink" Id="rId27" Target="https://github.com/openclaw/agent-skills" TargetMode="External" /><Relationship Type="http://schemas.openxmlformats.org/officeDocument/2006/relationships/hyperlink" Id="rId34" Target="https://github.com/steipete/agent-scripts/blob/main/skills/codex-review/SKILL.md" TargetMode="External" /><Relationship Type="http://schemas.openxmlformats.org/officeDocument/2006/relationships/hyperlink" Id="rId24" Target="https://github.com/swyxio/skills/tree/main#kakuna-codebase-hardening-suite" TargetMode="External" /><Relationship Type="http://schemas.openxmlformats.org/officeDocument/2006/relationships/hyperlink" Id="rId25" Target="https://ios.chorus.com/SKILL.md" TargetMode="External" /><Relationship Type="http://schemas.openxmlformats.org/officeDocument/2006/relationships/hyperlink" Id="rId26" Target="https://ios.chorus.com/skill/download" TargetMode="External" /><Relationship Type="http://schemas.openxmlformats.org/officeDocument/2006/relationships/hyperlink" Id="rId44" Target="https://www.youtube.com/watch?v=1HTtYNaCtcM" TargetMode="External" /><Relationship Type="http://schemas.openxmlformats.org/officeDocument/2006/relationships/hyperlink" Id="rId60" Target="https://www.youtube.com/watch?v=D6XWu54oG4g" TargetMode="External" /><Relationship Type="http://schemas.openxmlformats.org/officeDocument/2006/relationships/hyperlink" Id="rId61" Target="https://www.youtube.com/watch?v=DPe_srf0GlI" TargetMode="External" /><Relationship Type="http://schemas.openxmlformats.org/officeDocument/2006/relationships/hyperlink" Id="rId43" Target="https://www.youtube.com/watch?v=RsDSeMXaCak" TargetMode="External" /><Relationship Type="http://schemas.openxmlformats.org/officeDocument/2006/relationships/hyperlink" Id="rId42" Target="https://www.youtube.com/watch?v=v0RQiNJ9nhw" TargetMode="External" /><Relationship Type="http://schemas.openxmlformats.org/officeDocument/2006/relationships/hyperlink" Id="rId38" Target="https://x.com/OpenAIDevs/status/2057530209470210453" TargetMode="External" /><Relationship Type="http://schemas.openxmlformats.org/officeDocument/2006/relationships/hyperlink" Id="rId52" Target="https://x.com/anshnanda/status/2057838654182330827" TargetMode="External" /><Relationship Type="http://schemas.openxmlformats.org/officeDocument/2006/relationships/hyperlink" Id="rId57" Target="https://x.com/bentossell/status/2057924512184668589" TargetMode="External" /><Relationship Type="http://schemas.openxmlformats.org/officeDocument/2006/relationships/hyperlink" Id="rId59" Target="https://x.com/bentossell/status/2057925705116049732" TargetMode="External" /><Relationship Type="http://schemas.openxmlformats.org/officeDocument/2006/relationships/hyperlink" Id="rId47" Target="https://x.com/cursor_ai/status/2057913121558413770" TargetMode="External" /><Relationship Type="http://schemas.openxmlformats.org/officeDocument/2006/relationships/hyperlink" Id="rId48" Target="https://x.com/cursor_ai/status/2057913123194155070" TargetMode="External" /><Relationship Type="http://schemas.openxmlformats.org/officeDocument/2006/relationships/hyperlink" Id="rId45" Target="https://x.com/dhh/status/2057906669158309913" TargetMode="External" /><Relationship Type="http://schemas.openxmlformats.org/officeDocument/2006/relationships/hyperlink" Id="rId39" Target="https://x.com/dhh/status/2057907663967543618" TargetMode="External" /><Relationship Type="http://schemas.openxmlformats.org/officeDocument/2006/relationships/hyperlink" Id="rId46" Target="https://x.com/dhh/status/2057923711362080974" TargetMode="External" /><Relationship Type="http://schemas.openxmlformats.org/officeDocument/2006/relationships/hyperlink" Id="rId58" Target="https://x.com/fitchmultz/status/2057854945618190697" TargetMode="External" /><Relationship Type="http://schemas.openxmlformats.org/officeDocument/2006/relationships/hyperlink" Id="rId40" Target="https://x.com/mitsuhiko/status/2057914670653038883" TargetMode="External" /><Relationship Type="http://schemas.openxmlformats.org/officeDocument/2006/relationships/hyperlink" Id="rId41" Target="https://x.com/mitsuhiko/status/2057916645985698302" TargetMode="External" /><Relationship Type="http://schemas.openxmlformats.org/officeDocument/2006/relationships/hyperlink" Id="rId37" Target="https://x.com/reach_vb/status/2057882419257311652" TargetMode="External" /><Relationship Type="http://schemas.openxmlformats.org/officeDocument/2006/relationships/hyperlink" Id="rId51" Target="https://x.com/rileybrown/status/2057845419208851504" TargetMode="External" /><Relationship Type="http://schemas.openxmlformats.org/officeDocument/2006/relationships/hyperlink" Id="rId55" Target="https://x.com/steipete/status/2054850632067019173" TargetMode="External" /><Relationship Type="http://schemas.openxmlformats.org/officeDocument/2006/relationships/hyperlink" Id="rId56" Target="https://x.com/steipete/status/2057921975410889003" TargetMode="External" /><Relationship Type="http://schemas.openxmlformats.org/officeDocument/2006/relationships/hyperlink" Id="rId49" Target="https://x.com/sualehasif996/status/2057917926452482296" TargetMode="External" /><Relationship Type="http://schemas.openxmlformats.org/officeDocument/2006/relationships/hyperlink" Id="rId36" Target="https://x.com/swyx/status/2057559570177007912" TargetMode="External" /><Relationship Type="http://schemas.openxmlformats.org/officeDocument/2006/relationships/hyperlink" Id="rId35" Target="https://x.com/swyx/status/2057876022553690327" TargetMode="External" /><Relationship Type="http://schemas.openxmlformats.org/officeDocument/2006/relationships/hyperlink" Id="rId50" Target="https://x.com/swyx/status/2057876113934942507" TargetMode="External" /><Relationship Type="http://schemas.openxmlformats.org/officeDocument/2006/relationships/hyperlink" Id="rId53" Target="https://x.com/theo/status/2057960907997876412" TargetMode="External" /><Relationship Type="http://schemas.openxmlformats.org/officeDocument/2006/relationships/hyperlink" Id="rId54" Target="https://x.com/theo/status/2057964581692317905" TargetMode="External" /><Relationship Type="http://schemas.openxmlformats.org/officeDocument/2006/relationships/hyperlink" Id="rId33" Target="https://youtube.com/watch?v=v0RQiNJ9nhw&amp;t=272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ursor.com/docs/sdk/python" TargetMode="External" /><Relationship Type="http://schemas.openxmlformats.org/officeDocument/2006/relationships/hyperlink" Id="rId22" Target="https://github.com/basecamp/omarchy/pull/5856" TargetMode="External" /><Relationship Type="http://schemas.openxmlformats.org/officeDocument/2006/relationships/hyperlink" Id="rId28" Target="https://github.com/bentossell/pi-droid-sdk" TargetMode="External" /><Relationship Type="http://schemas.openxmlformats.org/officeDocument/2006/relationships/hyperlink" Id="rId27" Target="https://github.com/openclaw/agent-skills" TargetMode="External" /><Relationship Type="http://schemas.openxmlformats.org/officeDocument/2006/relationships/hyperlink" Id="rId34" Target="https://github.com/steipete/agent-scripts/blob/main/skills/codex-review/SKILL.md" TargetMode="External" /><Relationship Type="http://schemas.openxmlformats.org/officeDocument/2006/relationships/hyperlink" Id="rId24" Target="https://github.com/swyxio/skills/tree/main#kakuna-codebase-hardening-suite" TargetMode="External" /><Relationship Type="http://schemas.openxmlformats.org/officeDocument/2006/relationships/hyperlink" Id="rId25" Target="https://ios.chorus.com/SKILL.md" TargetMode="External" /><Relationship Type="http://schemas.openxmlformats.org/officeDocument/2006/relationships/hyperlink" Id="rId26" Target="https://ios.chorus.com/skill/download" TargetMode="External" /><Relationship Type="http://schemas.openxmlformats.org/officeDocument/2006/relationships/hyperlink" Id="rId44" Target="https://www.youtube.com/watch?v=1HTtYNaCtcM" TargetMode="External" /><Relationship Type="http://schemas.openxmlformats.org/officeDocument/2006/relationships/hyperlink" Id="rId60" Target="https://www.youtube.com/watch?v=D6XWu54oG4g" TargetMode="External" /><Relationship Type="http://schemas.openxmlformats.org/officeDocument/2006/relationships/hyperlink" Id="rId61" Target="https://www.youtube.com/watch?v=DPe_srf0GlI" TargetMode="External" /><Relationship Type="http://schemas.openxmlformats.org/officeDocument/2006/relationships/hyperlink" Id="rId43" Target="https://www.youtube.com/watch?v=RsDSeMXaCak" TargetMode="External" /><Relationship Type="http://schemas.openxmlformats.org/officeDocument/2006/relationships/hyperlink" Id="rId42" Target="https://www.youtube.com/watch?v=v0RQiNJ9nhw" TargetMode="External" /><Relationship Type="http://schemas.openxmlformats.org/officeDocument/2006/relationships/hyperlink" Id="rId38" Target="https://x.com/OpenAIDevs/status/2057530209470210453" TargetMode="External" /><Relationship Type="http://schemas.openxmlformats.org/officeDocument/2006/relationships/hyperlink" Id="rId52" Target="https://x.com/anshnanda/status/2057838654182330827" TargetMode="External" /><Relationship Type="http://schemas.openxmlformats.org/officeDocument/2006/relationships/hyperlink" Id="rId57" Target="https://x.com/bentossell/status/2057924512184668589" TargetMode="External" /><Relationship Type="http://schemas.openxmlformats.org/officeDocument/2006/relationships/hyperlink" Id="rId59" Target="https://x.com/bentossell/status/2057925705116049732" TargetMode="External" /><Relationship Type="http://schemas.openxmlformats.org/officeDocument/2006/relationships/hyperlink" Id="rId47" Target="https://x.com/cursor_ai/status/2057913121558413770" TargetMode="External" /><Relationship Type="http://schemas.openxmlformats.org/officeDocument/2006/relationships/hyperlink" Id="rId48" Target="https://x.com/cursor_ai/status/2057913123194155070" TargetMode="External" /><Relationship Type="http://schemas.openxmlformats.org/officeDocument/2006/relationships/hyperlink" Id="rId45" Target="https://x.com/dhh/status/2057906669158309913" TargetMode="External" /><Relationship Type="http://schemas.openxmlformats.org/officeDocument/2006/relationships/hyperlink" Id="rId39" Target="https://x.com/dhh/status/2057907663967543618" TargetMode="External" /><Relationship Type="http://schemas.openxmlformats.org/officeDocument/2006/relationships/hyperlink" Id="rId46" Target="https://x.com/dhh/status/2057923711362080974" TargetMode="External" /><Relationship Type="http://schemas.openxmlformats.org/officeDocument/2006/relationships/hyperlink" Id="rId58" Target="https://x.com/fitchmultz/status/2057854945618190697" TargetMode="External" /><Relationship Type="http://schemas.openxmlformats.org/officeDocument/2006/relationships/hyperlink" Id="rId40" Target="https://x.com/mitsuhiko/status/2057914670653038883" TargetMode="External" /><Relationship Type="http://schemas.openxmlformats.org/officeDocument/2006/relationships/hyperlink" Id="rId41" Target="https://x.com/mitsuhiko/status/2057916645985698302" TargetMode="External" /><Relationship Type="http://schemas.openxmlformats.org/officeDocument/2006/relationships/hyperlink" Id="rId37" Target="https://x.com/reach_vb/status/2057882419257311652" TargetMode="External" /><Relationship Type="http://schemas.openxmlformats.org/officeDocument/2006/relationships/hyperlink" Id="rId51" Target="https://x.com/rileybrown/status/2057845419208851504" TargetMode="External" /><Relationship Type="http://schemas.openxmlformats.org/officeDocument/2006/relationships/hyperlink" Id="rId55" Target="https://x.com/steipete/status/2054850632067019173" TargetMode="External" /><Relationship Type="http://schemas.openxmlformats.org/officeDocument/2006/relationships/hyperlink" Id="rId56" Target="https://x.com/steipete/status/2057921975410889003" TargetMode="External" /><Relationship Type="http://schemas.openxmlformats.org/officeDocument/2006/relationships/hyperlink" Id="rId49" Target="https://x.com/sualehasif996/status/2057917926452482296" TargetMode="External" /><Relationship Type="http://schemas.openxmlformats.org/officeDocument/2006/relationships/hyperlink" Id="rId36" Target="https://x.com/swyx/status/2057559570177007912" TargetMode="External" /><Relationship Type="http://schemas.openxmlformats.org/officeDocument/2006/relationships/hyperlink" Id="rId35" Target="https://x.com/swyx/status/2057876022553690327" TargetMode="External" /><Relationship Type="http://schemas.openxmlformats.org/officeDocument/2006/relationships/hyperlink" Id="rId50" Target="https://x.com/swyx/status/2057876113934942507" TargetMode="External" /><Relationship Type="http://schemas.openxmlformats.org/officeDocument/2006/relationships/hyperlink" Id="rId53" Target="https://x.com/theo/status/2057960907997876412" TargetMode="External" /><Relationship Type="http://schemas.openxmlformats.org/officeDocument/2006/relationships/hyperlink" Id="rId54" Target="https://x.com/theo/status/2057964581692317905" TargetMode="External" /><Relationship Type="http://schemas.openxmlformats.org/officeDocument/2006/relationships/hyperlink" Id="rId33" Target="https://youtube.com/watch?v=v0RQiNJ9nhw&amp;t=27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Long-Running Agent Loops, GPT-5.5 in Production, and the New Repo-Hardening Playbook</dc:title>
  <dc:creator>Coding Agents Alpha Tracker</dc:creator>
  <cp:keywords/>
  <dcterms:created xsi:type="dcterms:W3CDTF">2026-05-23T19:48:48Z</dcterms:created>
  <dcterms:modified xsi:type="dcterms:W3CDTF">2026-05-23T19:48:48Z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2026-05-23</vt:lpwstr>
  </property>
</Properties>
</file>