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1.jpg" ContentType="image/jpeg"/>
  <Override PartName="/word/media/rId27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Loop Engineering, Record &amp; Replay, and New Automation Primitives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2026-06-19</w:t>
      </w:r>
    </w:p>
    <w:bookmarkStart w:id="60" w:name="Xb14c1bae4f67c253c07ab0c8cb3bcd16dd12e01"/>
    <w:p>
      <w:pPr>
        <w:pStyle w:val="Heading1"/>
      </w:pPr>
      <w:r>
        <w:t xml:space="preserve">Loop Engineering, Record &amp; Replay, and New Automation Primitives</w:t>
      </w:r>
    </w:p>
    <w:p>
      <w:pPr>
        <w:pStyle w:val="FirstParagraph"/>
      </w:pPr>
      <w:r>
        <w:rPr>
          <w:iCs/>
          <w:i/>
        </w:rPr>
        <w:t xml:space="preserve">By Coding Agents Alpha Tracker • June 19, 2026</w:t>
      </w:r>
    </w:p>
    <w:p>
      <w:pPr>
        <w:pStyle w:val="BodyText"/>
      </w:pPr>
      <w:r>
        <w:t xml:space="preserve">The strongest coding-agent signal today is the shift from manual prompting to durable loops. This brief covers the concrete workflows behind self-driving PRs, shared-state agent harnesses, and the latest releases from Codex, Cursor, Claude Code, LangSmith, and Datasette.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t xml:space="preserve">The clearest shift today is from manual prompting to loop design. Theo showed Codex clearing stale PRs overnight and waking up to four stacked PRs reviewed and merged [1, 2], Jason Zhou described support and SEO loops already running in production on 30-minute and daily cadences [3], and Steve Yegge’s write-up of Ezra Savard’s Netflix study treats single-agent and multi-agent use as distinct literacy jumps with dedicated training for each [4]. The common pattern across Addy Osmani and Geoffrey Huntley: the advantage is a harness that can sleep, checkpoint state, recycle context, and use a separate evaluator—not a better one-shot prompt [5, 6].</w:t>
      </w:r>
    </w:p>
    <w:bookmarkEnd w:id="20"/>
    <w:bookmarkStart w:id="23" w:name="try-this"/>
    <w:p>
      <w:pPr>
        <w:pStyle w:val="Heading2"/>
      </w:pPr>
      <w:r>
        <w:t xml:space="preserve">⚡ TRY THIS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Run a repo-maintainer loop instead of a cleanup sprint.</w:t>
      </w:r>
      <w:r>
        <w:t xml:space="preserve"> </w:t>
      </w:r>
      <w:r>
        <w:t xml:space="preserve">Steipete’s exact pattern is: tell Codex to maintain your repos, wake every 5 minutes, and direct work to threads; back it with an orchestrator plus triage, autoreview, and computer-use skills [7]. Theo’s concrete use: let the loop close useless stale PRs, revive the worthwhile ones, then give each revived PR one build thread and one review thread; if you’re pushing a big migration, he also bumped Codex subagent parallelism from 3 to 20 and set a sharply defined goal [1, 8]. Study the exact skill docs here:</w:t>
      </w:r>
      <w:r>
        <w:t xml:space="preserve"> </w:t>
      </w:r>
      <w:hyperlink r:id="rId21">
        <w:r>
          <w:rPr>
            <w:rStyle w:val="Hyperlink"/>
          </w:rPr>
          <w:t xml:space="preserve">maintainer-orchestrator</w:t>
        </w:r>
      </w:hyperlink>
      <w:r>
        <w:t xml:space="preserve"> </w:t>
      </w:r>
      <w:r>
        <w:t xml:space="preserve">and</w:t>
      </w:r>
      <w:r>
        <w:t xml:space="preserve"> </w:t>
      </w:r>
      <w:hyperlink r:id="rId22">
        <w:r>
          <w:rPr>
            <w:rStyle w:val="Hyperlink"/>
          </w:rPr>
          <w:t xml:space="preserve">github-project-triage</w:t>
        </w:r>
      </w:hyperlink>
      <w:r>
        <w:t xml:space="preserve"> </w:t>
      </w:r>
      <w:r>
        <w:t xml:space="preserve">[7].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Move PR review handling off your keyboard.</w:t>
      </w:r>
      <w:r>
        <w:t xml:space="preserve"> </w:t>
      </w:r>
      <w:r>
        <w:t xml:space="preserve">Theo’s next step was giving a PR its own worktree on another machine, then telling the agent to watch for comments, address them, and keep going; one run kept working for 6+ hours [2]. After the code lands, have the agent run the dev server, verify behavior, commit, push the PR, fetch review comments itself, and even spin up reviewer threads; his dynamic loop created PRs, re-reviewed each new SHA, merged, and triggered the next PR automatically [2]. Watch token burn on bad branches: Theo saw one feedback loop chew through 3M+ tokens on a small set of comments [2].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Turn a good one-off run into a shared-state loop.</w:t>
      </w:r>
      <w:r>
        <w:t xml:space="preserve"> </w:t>
      </w:r>
      <w:r>
        <w:t xml:space="preserve">Jason Zhou’s setup flow is practical: manually run the task once, calibrate the behavior, then ask the agent to create a README contract with the goal, workflow, timeline, and schema before wiring a recurring trigger [3]. Put outputs into shared folders for artifacts, signals, and tasks so other loops can read/write the same state, and add a global</w:t>
      </w:r>
      <w:r>
        <w:t xml:space="preserve"> </w:t>
      </w:r>
      <w:r>
        <w:rPr>
          <w:rStyle w:val="VerbatimChar"/>
        </w:rPr>
        <w:t xml:space="preserve">worklog.md</w:t>
      </w:r>
      <w:r>
        <w:t xml:space="preserve"> </w:t>
      </w:r>
      <w:r>
        <w:t xml:space="preserve">so each agent reads the last 5-10 entries before starting [3]. Triggers can be cron jobs, webhooks, or other agents [3].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Split planner / builder / reviewer at both the agent and model layers.</w:t>
      </w:r>
      <w:r>
        <w:t xml:space="preserve"> </w:t>
      </w:r>
      <w:r>
        <w:t xml:space="preserve">Addy Osmani’s minimum bar for long-running agents is true sleep via events, durable checkpoints on every transition, and a separate evaluator because self-review overrates quality [5]. Matthew Berman’s concrete implementation is model routing as a skill: plan with Fable, write with Composer, then review with GPT-5.5 [9]. Geoffrey Huntley’s simpler orchestrator constraint is also worth stealing: allow one task only, recycle the context window after each task, and progress state with git commits plus a todo list [6].</w:t>
      </w:r>
    </w:p>
    <w:bookmarkEnd w:id="23"/>
    <w:bookmarkStart w:id="26" w:name="what-shipped"/>
    <w:p>
      <w:pPr>
        <w:pStyle w:val="Heading2"/>
      </w:pPr>
      <w:r>
        <w:t xml:space="preserve">📡 WHAT SHIPPED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Codex — Record &amp; Replay.</w:t>
      </w:r>
      <w:r>
        <w:t xml:space="preserve"> </w:t>
      </w:r>
      <w:r>
        <w:t xml:space="preserve">OpenAI shipped a new primitive for teaching Codex by demonstration: record a recurring task once, stop recording when you want, and Codex turns the session into an inspectable, editable skill [10]. Greg Brockman framed it as teaching Codex by demonstration, and Nick Baumann says he’s already using it for calendar formatting, PR-to-Slack posting, and onboarding-flow testing [11, 12].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Cursor —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/automate</w:t>
      </w:r>
      <w:r>
        <w:rPr>
          <w:bCs/>
          <w:b/>
        </w:rPr>
        <w:t xml:space="preserve"> </w:t>
      </w:r>
      <w:r>
        <w:rPr>
          <w:bCs/>
          <w:b/>
        </w:rPr>
        <w:t xml:space="preserve">+ new triggers.</w:t>
      </w:r>
      <w:r>
        <w:t xml:space="preserve"> </w:t>
      </w:r>
      <w:r>
        <w:t xml:space="preserve">Cursor added a plain-language</w:t>
      </w:r>
      <w:r>
        <w:t xml:space="preserve"> </w:t>
      </w:r>
      <w:r>
        <w:rPr>
          <w:rStyle w:val="VerbatimChar"/>
        </w:rPr>
        <w:t xml:space="preserve">/automate</w:t>
      </w:r>
      <w:r>
        <w:t xml:space="preserve"> </w:t>
      </w:r>
      <w:r>
        <w:t xml:space="preserve">skill that configures triggers, instructions, and tools for you, plus Slack emoji triggers, GitHub triggers for issues/reviews/workflow runs, and computer use for cloud agents [13, 14, 15]. Changelog:</w:t>
      </w:r>
      <w:r>
        <w:t xml:space="preserve"> </w:t>
      </w:r>
      <w:hyperlink r:id="rId24">
        <w:r>
          <w:rPr>
            <w:rStyle w:val="Hyperlink"/>
          </w:rPr>
          <w:t xml:space="preserve">cursor.com/changelog/06-18-26</w:t>
        </w:r>
      </w:hyperlink>
      <w:r>
        <w:t xml:space="preserve"> </w:t>
      </w:r>
      <w:r>
        <w:t xml:space="preserve">[15].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Claude Code — Artifacts (beta).</w:t>
      </w:r>
      <w:r>
        <w:t xml:space="preserve"> </w:t>
      </w:r>
      <w:r>
        <w:t xml:space="preserve">Team and Enterprise users can turn a session into an interactive page like a PR walkthrough or living project dashboard, then share it via private link [16]. Boris Cherny says he’s using it for visual explanations of tricky code, system diagrams, animation previews, and shared dashboards; Mike Krieger’s tip is to ask Claude to diagram its work as tasks get deeper and more independent;</w:t>
      </w:r>
      <w:r>
        <w:t xml:space="preserve"> </w:t>
      </w:r>
      <w:r>
        <w:t xml:space="preserve">@_catwu</w:t>
      </w:r>
      <w:r>
        <w:t xml:space="preserve"> </w:t>
      </w:r>
      <w:r>
        <w:t xml:space="preserve">says teams are already using it to share architecture changes, analyses, and prototypes [17, 18, 19].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LangSmith — LLM Gateway.</w:t>
      </w:r>
      <w:r>
        <w:t xml:space="preserve"> </w:t>
      </w:r>
      <w:r>
        <w:t xml:space="preserve">LangChain launched a gateway positioned as a budget guardrail against agents burning through large LLM bills overnight [20]. Link:</w:t>
      </w:r>
      <w:r>
        <w:t xml:space="preserve"> </w:t>
      </w:r>
      <w:hyperlink r:id="rId25">
        <w:r>
          <w:rPr>
            <w:rStyle w:val="Hyperlink"/>
          </w:rPr>
          <w:t xml:space="preserve">Introducing LLM Gateway</w:t>
        </w:r>
      </w:hyperlink>
      <w:r>
        <w:t xml:space="preserve"> </w:t>
      </w:r>
      <w:r>
        <w:t xml:space="preserve">[20]. Timely context: Theo said his Codex loops drove more than $20,000 in inference over 48 hours [21].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Datasette Agent / Datasette Apps.</w:t>
      </w:r>
      <w:r>
        <w:t xml:space="preserve"> </w:t>
      </w:r>
      <w:r>
        <w:t xml:space="preserve">Simon Willison’s latest write-up shows a coding-agent workflow that’s unusually clean: describe an app in chat, let the agent call</w:t>
      </w:r>
      <w:r>
        <w:t xml:space="preserve"> </w:t>
      </w:r>
      <w:r>
        <w:rPr>
          <w:rStyle w:val="VerbatimChar"/>
        </w:rPr>
        <w:t xml:space="preserve">describe_table</w:t>
      </w:r>
      <w:r>
        <w:t xml:space="preserve">, then</w:t>
      </w:r>
      <w:r>
        <w:t xml:space="preserve"> </w:t>
      </w:r>
      <w:r>
        <w:rPr>
          <w:rStyle w:val="VerbatimChar"/>
        </w:rPr>
        <w:t xml:space="preserve">app_create</w:t>
      </w:r>
      <w:r>
        <w:t xml:space="preserve">, and generate a single-file HTML app against a constrained API [22]. His build stack is also a useful comparison point: Claude Opus 4.6 for the first plugin, Codex Desktop + GPT-5.5 for planning, and Claude Fable 5 for security review—which caught a real CSP privilege-escalation issue [22].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GLM-5.2.</w:t>
      </w:r>
      <w:r>
        <w:t xml:space="preserve"> </w:t>
      </w:r>
      <w:r>
        <w:t xml:space="preserve">Simon notes the 753B MoE model has a 1M context window, open weights under MIT, ranks #2 on the Code Arena WebDev leaderboard behind only Claude Fable 5, and is listed on OpenRouter around $1.40 / $4.40 per million tokens input/output [22]. In his testing it did especially well on animated SVG output, though one more complex illustration regressed versus GLM-5.1 [22].</w:t>
      </w:r>
    </w:p>
    <w:bookmarkEnd w:id="26"/>
    <w:bookmarkStart w:id="59" w:name="go-deeper"/>
    <w:p>
      <w:pPr>
        <w:pStyle w:val="Heading2"/>
      </w:pPr>
      <w:r>
        <w:t xml:space="preserve">🎬 GO DEEPER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12:28-13:26 — Theo on loops that create more loops.</w:t>
      </w:r>
      <w:r>
        <w:t xml:space="preserve"> </w:t>
      </w:r>
      <w:r>
        <w:t xml:space="preserve">Short demo of the agentic endgame: one thread makes the PR, another reviews each new SHA, fixes get re-reviewed, then the PR merges and the next one starts [2].</w:t>
      </w:r>
    </w:p>
    <w:p>
      <w:pPr>
        <w:pStyle w:val="FirstParagraph"/>
      </w:pPr>
      <w:hyperlink r:id="rId30">
        <w:r>
          <w:drawing>
            <wp:inline>
              <wp:extent cx="5334000" cy="4000500"/>
              <wp:effectExtent b="0" l="0" r="0" t="0"/>
              <wp:docPr descr="I guess we’re writing loops now?" title="" id="28" name="Picture"/>
              <a:graphic>
                <a:graphicData uri="http://schemas.openxmlformats.org/drawingml/2006/picture">
                  <pic:pic>
                    <pic:nvPicPr>
                      <pic:cNvPr descr="https://img.youtube.com/vi/iJVJwmCKW9o/hqdefault.jpg" id="29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I guess we’re writing loops now? (12:28)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18:24-19:29 — AI Jason on the handoff from manual run to production loop.</w:t>
      </w:r>
      <w:r>
        <w:t xml:space="preserve"> </w:t>
      </w:r>
      <w:r>
        <w:t xml:space="preserve">He shows the exact move most people skip: test the workflow once, then make the agent write a README contract and wire the recurring trigger around it [3].</w:t>
      </w:r>
    </w:p>
    <w:p>
      <w:pPr>
        <w:pStyle w:val="FirstParagraph"/>
      </w:pPr>
      <w:hyperlink r:id="rId34">
        <w:r>
          <w:drawing>
            <wp:inline>
              <wp:extent cx="5334000" cy="4000500"/>
              <wp:effectExtent b="0" l="0" r="0" t="0"/>
              <wp:docPr descr="After spent 30+ hrs building loops…" title="" id="32" name="Picture"/>
              <a:graphic>
                <a:graphicData uri="http://schemas.openxmlformats.org/drawingml/2006/picture">
                  <pic:pic>
                    <pic:nvPicPr>
                      <pic:cNvPr descr="https://img.youtube.com/vi/W6x-hb44C0c/hqdefault.jpg" id="33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After spent 30+ hrs building loops… (18:24)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1:03-3:17 — Addy Osmani on why long-running agents fail.</w:t>
      </w:r>
      <w:r>
        <w:t xml:space="preserve"> </w:t>
      </w:r>
      <w:r>
        <w:t xml:space="preserve">Compact explanation of the three requirements: event-driven sleep, durable checkpoints, and a separate evaluator instead of self-grading [5].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1:33-2:29 — Geoffrey Huntley on Ralph loops.</w:t>
      </w:r>
      <w:r>
        <w:t xml:space="preserve"> </w:t>
      </w:r>
      <w:r>
        <w:t xml:space="preserve">Good antidote to the</w:t>
      </w:r>
      <w:r>
        <w:t xml:space="preserve"> </w:t>
      </w:r>
      <w:r>
        <w:rPr>
          <w:rStyle w:val="VerbatimChar"/>
        </w:rPr>
        <w:t xml:space="preserve">while true</w:t>
      </w:r>
      <w:r>
        <w:t xml:space="preserve"> </w:t>
      </w:r>
      <w:r>
        <w:t xml:space="preserve">meme: single-task constraint, context recycling, and state progression via git commit + todo list [6].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Read Steve Yegge’s Netflix training note:</w:t>
      </w:r>
      <w:r>
        <w:t xml:space="preserve"> </w:t>
      </w:r>
      <w:hyperlink r:id="rId35">
        <w:r>
          <w:rPr>
            <w:rStyle w:val="Hyperlink"/>
          </w:rPr>
          <w:t xml:space="preserve">The Flat Curve Society</w:t>
        </w:r>
      </w:hyperlink>
      <w:r>
        <w:t xml:space="preserve">. Useful if you’re rolling agents out to a team: 0M / 4M / 12-15M qualified-day token cohorts, team-based training, and the shift from raw spend metrics to waste reduction and pocket evals [4].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Study the exact skills behind the maintainer loop:</w:t>
      </w:r>
      <w:r>
        <w:t xml:space="preserve"> </w:t>
      </w:r>
      <w:hyperlink r:id="rId21">
        <w:r>
          <w:rPr>
            <w:rStyle w:val="Hyperlink"/>
          </w:rPr>
          <w:t xml:space="preserve">maintainer-orchestrator</w:t>
        </w:r>
      </w:hyperlink>
      <w:r>
        <w:t xml:space="preserve"> </w:t>
      </w:r>
      <w:r>
        <w:t xml:space="preserve">and</w:t>
      </w:r>
      <w:r>
        <w:t xml:space="preserve"> </w:t>
      </w:r>
      <w:hyperlink r:id="rId22">
        <w:r>
          <w:rPr>
            <w:rStyle w:val="Hyperlink"/>
          </w:rPr>
          <w:t xml:space="preserve">github-project-triage</w:t>
        </w:r>
      </w:hyperlink>
      <w:r>
        <w:t xml:space="preserve">. These are the concrete skill docs steipete says he combines with triage, autoreview, and computer use so work can land autonomously [7].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Study</w:t>
      </w:r>
      <w:r>
        <w:rPr>
          <w:bCs/>
          <w:b/>
        </w:rPr>
        <w:t xml:space="preserve"> </w:t>
      </w:r>
      <w:hyperlink r:id="rId36">
        <w:r>
          <w:rPr>
            <w:rStyle w:val="Hyperlink"/>
            <w:bCs/>
            <w:b/>
          </w:rPr>
          <w:t xml:space="preserve">Datasette Agent</w:t>
        </w:r>
      </w:hyperlink>
      <w:r>
        <w:rPr>
          <w:bCs/>
          <w:b/>
        </w:rPr>
        <w:t xml:space="preserve"> </w:t>
      </w:r>
      <w:r>
        <w:rPr>
          <w:bCs/>
          <w:b/>
        </w:rPr>
        <w:t xml:space="preserve">+ the</w:t>
      </w:r>
      <w:r>
        <w:rPr>
          <w:bCs/>
          <w:b/>
        </w:rPr>
        <w:t xml:space="preserve"> </w:t>
      </w:r>
      <w:hyperlink r:id="rId37">
        <w:r>
          <w:rPr>
            <w:rStyle w:val="Hyperlink"/>
            <w:bCs/>
            <w:b/>
          </w:rPr>
          <w:t xml:space="preserve">Datasette Apps article</w:t>
        </w:r>
      </w:hyperlink>
      <w:r>
        <w:rPr>
          <w:bCs/>
          <w:b/>
        </w:rPr>
        <w:t xml:space="preserve">.</w:t>
      </w:r>
      <w:r>
        <w:t xml:space="preserve"> </w:t>
      </w:r>
      <w:r>
        <w:t xml:space="preserve">It’s a strong example of an agent with explicit tools, constrained APIs, and a copyable prompt template that other models can reuse [22].</w:t>
      </w:r>
    </w:p>
    <w:p>
      <w:pPr>
        <w:pStyle w:val="FirstParagraph"/>
      </w:pPr>
      <w:r>
        <w:rPr>
          <w:iCs/>
          <w:i/>
        </w:rPr>
        <w:t xml:space="preserve">Editorial take: the winners are starting to look less like prompt whisperers and more like workflow engineers with budgets, checkpoints, and reusable state [3, 5, 20].</w:t>
      </w:r>
    </w:p>
    <w:p>
      <w:r>
        <w:pict>
          <v:rect style="width:0;height:1.5pt" o:hralign="center" o:hrstd="t" o:hr="t"/>
        </w:pict>
      </w:r>
    </w:p>
    <w:bookmarkStart w:id="58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6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06"/>
        </w:numPr>
        <w:pStyle w:val="Compact"/>
      </w:pPr>
      <w:hyperlink r:id="rId39">
        <w:r>
          <w:rPr>
            <w:rStyle w:val="Hyperlink"/>
          </w:rPr>
          <w:t xml:space="preserve">I guess we’re writing loops now?</w:t>
        </w:r>
      </w:hyperlink>
    </w:p>
    <w:p>
      <w:pPr>
        <w:numPr>
          <w:ilvl w:val="0"/>
          <w:numId w:val="1006"/>
        </w:numPr>
        <w:pStyle w:val="Compact"/>
      </w:pPr>
      <w:hyperlink r:id="rId40">
        <w:r>
          <w:rPr>
            <w:rStyle w:val="Hyperlink"/>
          </w:rPr>
          <w:t xml:space="preserve">After spent 30+ hrs building loops…</w:t>
        </w:r>
      </w:hyperlink>
    </w:p>
    <w:p>
      <w:pPr>
        <w:numPr>
          <w:ilvl w:val="0"/>
          <w:numId w:val="1006"/>
        </w:numPr>
        <w:pStyle w:val="Compact"/>
      </w:pPr>
      <w:hyperlink r:id="rId35">
        <w:r>
          <w:rPr>
            <w:rStyle w:val="Hyperlink"/>
          </w:rPr>
          <w:t xml:space="preserve">The Flat Curve Society</w:t>
        </w:r>
      </w:hyperlink>
    </w:p>
    <w:p>
      <w:pPr>
        <w:numPr>
          <w:ilvl w:val="0"/>
          <w:numId w:val="1006"/>
        </w:numPr>
        <w:pStyle w:val="Compact"/>
      </w:pPr>
      <w:hyperlink r:id="rId41">
        <w:r>
          <w:rPr>
            <w:rStyle w:val="Hyperlink"/>
          </w:rPr>
          <w:t xml:space="preserve">3 patterns to build long-running AI agents</w:t>
        </w:r>
      </w:hyperlink>
    </w:p>
    <w:p>
      <w:pPr>
        <w:numPr>
          <w:ilvl w:val="0"/>
          <w:numId w:val="1006"/>
        </w:numPr>
        <w:pStyle w:val="Compact"/>
      </w:pPr>
      <w:hyperlink r:id="rId42">
        <w:r>
          <w:rPr>
            <w:rStyle w:val="Hyperlink"/>
          </w:rPr>
          <w:t xml:space="preserve">Dark Factories, Cargo Cult AI, and Drunk Agents with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@GeoffreyHuntley</w:t>
        </w:r>
      </w:hyperlink>
    </w:p>
    <w:p>
      <w:pPr>
        <w:numPr>
          <w:ilvl w:val="0"/>
          <w:numId w:val="1006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06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06"/>
        </w:numPr>
        <w:pStyle w:val="Compact"/>
      </w:pPr>
      <w:hyperlink r:id="rId45">
        <w:r>
          <w:rPr>
            <w:rStyle w:val="Hyperlink"/>
          </w:rPr>
          <w:t xml:space="preserve">I figured out the best way to vibe code</w:t>
        </w:r>
      </w:hyperlink>
    </w:p>
    <w:p>
      <w:pPr>
        <w:numPr>
          <w:ilvl w:val="0"/>
          <w:numId w:val="1006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6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@gdb</w:t>
        </w:r>
      </w:hyperlink>
    </w:p>
    <w:p>
      <w:pPr>
        <w:numPr>
          <w:ilvl w:val="0"/>
          <w:numId w:val="1006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@nickbaumann_</w:t>
        </w:r>
      </w:hyperlink>
    </w:p>
    <w:p>
      <w:pPr>
        <w:numPr>
          <w:ilvl w:val="0"/>
          <w:numId w:val="1006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6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6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6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@claudeai</w:t>
        </w:r>
      </w:hyperlink>
    </w:p>
    <w:p>
      <w:pPr>
        <w:numPr>
          <w:ilvl w:val="0"/>
          <w:numId w:val="1006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@bcherny</w:t>
        </w:r>
      </w:hyperlink>
    </w:p>
    <w:p>
      <w:pPr>
        <w:numPr>
          <w:ilvl w:val="0"/>
          <w:numId w:val="1006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@mikeyk</w:t>
        </w:r>
      </w:hyperlink>
    </w:p>
    <w:p>
      <w:pPr>
        <w:numPr>
          <w:ilvl w:val="0"/>
          <w:numId w:val="1006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@_catwu</w:t>
        </w:r>
      </w:hyperlink>
    </w:p>
    <w:p>
      <w:pPr>
        <w:numPr>
          <w:ilvl w:val="0"/>
          <w:numId w:val="1006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06"/>
        </w:numPr>
        <w:pStyle w:val="Compact"/>
      </w:pP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06"/>
        </w:numPr>
        <w:pStyle w:val="Compact"/>
      </w:pPr>
      <w:hyperlink r:id="rId37">
        <w:r>
          <w:rPr>
            <w:rStyle w:val="Hyperlink"/>
          </w:rPr>
          <w:t xml:space="preserve">Datasette Apps: Host custom HTML applications inside Datasette</w:t>
        </w:r>
      </w:hyperlink>
    </w:p>
    <w:bookmarkEnd w:id="58"/>
    <w:bookmarkEnd w:id="59"/>
    <w:bookmarkEnd w:id="6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1" Target="media/rId31.jpg" /><Relationship Type="http://schemas.openxmlformats.org/officeDocument/2006/relationships/image" Id="rId27" Target="media/rId27.jpg" /><Relationship Type="http://schemas.openxmlformats.org/officeDocument/2006/relationships/hyperlink" Id="rId24" Target="http://cursor.com/changelog/06-18-26" TargetMode="External" /><Relationship Type="http://schemas.openxmlformats.org/officeDocument/2006/relationships/hyperlink" Id="rId36" Target="https://agent.datasette.io/" TargetMode="External" /><Relationship Type="http://schemas.openxmlformats.org/officeDocument/2006/relationships/hyperlink" Id="rId22" Target="https://github.com/steipete/agent-scripts/blob/main/skills/github-project-triage/SKILL.md" TargetMode="External" /><Relationship Type="http://schemas.openxmlformats.org/officeDocument/2006/relationships/hyperlink" Id="rId21" Target="https://github.com/steipete/agent-scripts/blob/main/skills/maintainer-orchestrator/SKILL.md" TargetMode="External" /><Relationship Type="http://schemas.openxmlformats.org/officeDocument/2006/relationships/hyperlink" Id="rId37" Target="https://simonw.substack.com/p/datasette-apps-host-custom-html-applications" TargetMode="External" /><Relationship Type="http://schemas.openxmlformats.org/officeDocument/2006/relationships/hyperlink" Id="rId35" Target="https://steve-yegge.medium.com/the-flat-curve-society-36c8b01eb33b?source=rss-c1ec701babb7------2" TargetMode="External" /><Relationship Type="http://schemas.openxmlformats.org/officeDocument/2006/relationships/hyperlink" Id="rId25" Target="https://www.langchain.com/blog/introducing-llm-gateway" TargetMode="External" /><Relationship Type="http://schemas.openxmlformats.org/officeDocument/2006/relationships/hyperlink" Id="rId40" Target="https://www.youtube.com/watch?v=W6x-hb44C0c" TargetMode="External" /><Relationship Type="http://schemas.openxmlformats.org/officeDocument/2006/relationships/hyperlink" Id="rId42" Target="https://www.youtube.com/watch?v=b5NE-tEkUCo" TargetMode="External" /><Relationship Type="http://schemas.openxmlformats.org/officeDocument/2006/relationships/hyperlink" Id="rId39" Target="https://www.youtube.com/watch?v=iJVJwmCKW9o" TargetMode="External" /><Relationship Type="http://schemas.openxmlformats.org/officeDocument/2006/relationships/hyperlink" Id="rId41" Target="https://www.youtube.com/watch?v=l6KeLCuB90o" TargetMode="External" /><Relationship Type="http://schemas.openxmlformats.org/officeDocument/2006/relationships/hyperlink" Id="rId45" Target="https://www.youtube.com/watch?v=wwfJlSF34n8" TargetMode="External" /><Relationship Type="http://schemas.openxmlformats.org/officeDocument/2006/relationships/hyperlink" Id="rId56" Target="https://x.com/LangChain/status/2067639147917902331" TargetMode="External" /><Relationship Type="http://schemas.openxmlformats.org/officeDocument/2006/relationships/hyperlink" Id="rId46" Target="https://x.com/OpenAIDevs/status/2067681320281723113" TargetMode="External" /><Relationship Type="http://schemas.openxmlformats.org/officeDocument/2006/relationships/hyperlink" Id="rId55" Target="https://x.com/_catwu/status/2067674836726694200" TargetMode="External" /><Relationship Type="http://schemas.openxmlformats.org/officeDocument/2006/relationships/hyperlink" Id="rId53" Target="https://x.com/bcherny/status/2067700226669060207" TargetMode="External" /><Relationship Type="http://schemas.openxmlformats.org/officeDocument/2006/relationships/hyperlink" Id="rId52" Target="https://x.com/claudeai/status/2067671912038240487" TargetMode="External" /><Relationship Type="http://schemas.openxmlformats.org/officeDocument/2006/relationships/hyperlink" Id="rId49" Target="https://x.com/cursor_ai/status/2067683814516858962" TargetMode="External" /><Relationship Type="http://schemas.openxmlformats.org/officeDocument/2006/relationships/hyperlink" Id="rId50" Target="https://x.com/cursor_ai/status/2067683817113137173" TargetMode="External" /><Relationship Type="http://schemas.openxmlformats.org/officeDocument/2006/relationships/hyperlink" Id="rId51" Target="https://x.com/cursor_ai/status/2067683818488930393" TargetMode="External" /><Relationship Type="http://schemas.openxmlformats.org/officeDocument/2006/relationships/hyperlink" Id="rId47" Target="https://x.com/gdb/status/2067700691062464887" TargetMode="External" /><Relationship Type="http://schemas.openxmlformats.org/officeDocument/2006/relationships/hyperlink" Id="rId54" Target="https://x.com/mikeyk/status/2067674333502427620" TargetMode="External" /><Relationship Type="http://schemas.openxmlformats.org/officeDocument/2006/relationships/hyperlink" Id="rId48" Target="https://x.com/nickbaumann_/status/2067683680177504624" TargetMode="External" /><Relationship Type="http://schemas.openxmlformats.org/officeDocument/2006/relationships/hyperlink" Id="rId43" Target="https://x.com/steipete/status/2064998499780084154" TargetMode="External" /><Relationship Type="http://schemas.openxmlformats.org/officeDocument/2006/relationships/hyperlink" Id="rId38" Target="https://x.com/theo/status/2067688557448470761" TargetMode="External" /><Relationship Type="http://schemas.openxmlformats.org/officeDocument/2006/relationships/hyperlink" Id="rId44" Target="https://x.com/theo/status/2067690174725886062" TargetMode="External" /><Relationship Type="http://schemas.openxmlformats.org/officeDocument/2006/relationships/hyperlink" Id="rId57" Target="https://x.com/theo/status/2067796681387864135" TargetMode="External" /><Relationship Type="http://schemas.openxmlformats.org/officeDocument/2006/relationships/hyperlink" Id="rId34" Target="https://youtube.com/watch?v=W6x-hb44C0c&amp;t=1104" TargetMode="External" /><Relationship Type="http://schemas.openxmlformats.org/officeDocument/2006/relationships/hyperlink" Id="rId30" Target="https://youtube.com/watch?v=iJVJwmCKW9o&amp;t=74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ursor.com/changelog/06-18-26" TargetMode="External" /><Relationship Type="http://schemas.openxmlformats.org/officeDocument/2006/relationships/hyperlink" Id="rId36" Target="https://agent.datasette.io/" TargetMode="External" /><Relationship Type="http://schemas.openxmlformats.org/officeDocument/2006/relationships/hyperlink" Id="rId22" Target="https://github.com/steipete/agent-scripts/blob/main/skills/github-project-triage/SKILL.md" TargetMode="External" /><Relationship Type="http://schemas.openxmlformats.org/officeDocument/2006/relationships/hyperlink" Id="rId21" Target="https://github.com/steipete/agent-scripts/blob/main/skills/maintainer-orchestrator/SKILL.md" TargetMode="External" /><Relationship Type="http://schemas.openxmlformats.org/officeDocument/2006/relationships/hyperlink" Id="rId37" Target="https://simonw.substack.com/p/datasette-apps-host-custom-html-applications" TargetMode="External" /><Relationship Type="http://schemas.openxmlformats.org/officeDocument/2006/relationships/hyperlink" Id="rId35" Target="https://steve-yegge.medium.com/the-flat-curve-society-36c8b01eb33b?source=rss-c1ec701babb7------2" TargetMode="External" /><Relationship Type="http://schemas.openxmlformats.org/officeDocument/2006/relationships/hyperlink" Id="rId25" Target="https://www.langchain.com/blog/introducing-llm-gateway" TargetMode="External" /><Relationship Type="http://schemas.openxmlformats.org/officeDocument/2006/relationships/hyperlink" Id="rId40" Target="https://www.youtube.com/watch?v=W6x-hb44C0c" TargetMode="External" /><Relationship Type="http://schemas.openxmlformats.org/officeDocument/2006/relationships/hyperlink" Id="rId42" Target="https://www.youtube.com/watch?v=b5NE-tEkUCo" TargetMode="External" /><Relationship Type="http://schemas.openxmlformats.org/officeDocument/2006/relationships/hyperlink" Id="rId39" Target="https://www.youtube.com/watch?v=iJVJwmCKW9o" TargetMode="External" /><Relationship Type="http://schemas.openxmlformats.org/officeDocument/2006/relationships/hyperlink" Id="rId41" Target="https://www.youtube.com/watch?v=l6KeLCuB90o" TargetMode="External" /><Relationship Type="http://schemas.openxmlformats.org/officeDocument/2006/relationships/hyperlink" Id="rId45" Target="https://www.youtube.com/watch?v=wwfJlSF34n8" TargetMode="External" /><Relationship Type="http://schemas.openxmlformats.org/officeDocument/2006/relationships/hyperlink" Id="rId56" Target="https://x.com/LangChain/status/2067639147917902331" TargetMode="External" /><Relationship Type="http://schemas.openxmlformats.org/officeDocument/2006/relationships/hyperlink" Id="rId46" Target="https://x.com/OpenAIDevs/status/2067681320281723113" TargetMode="External" /><Relationship Type="http://schemas.openxmlformats.org/officeDocument/2006/relationships/hyperlink" Id="rId55" Target="https://x.com/_catwu/status/2067674836726694200" TargetMode="External" /><Relationship Type="http://schemas.openxmlformats.org/officeDocument/2006/relationships/hyperlink" Id="rId53" Target="https://x.com/bcherny/status/2067700226669060207" TargetMode="External" /><Relationship Type="http://schemas.openxmlformats.org/officeDocument/2006/relationships/hyperlink" Id="rId52" Target="https://x.com/claudeai/status/2067671912038240487" TargetMode="External" /><Relationship Type="http://schemas.openxmlformats.org/officeDocument/2006/relationships/hyperlink" Id="rId49" Target="https://x.com/cursor_ai/status/2067683814516858962" TargetMode="External" /><Relationship Type="http://schemas.openxmlformats.org/officeDocument/2006/relationships/hyperlink" Id="rId50" Target="https://x.com/cursor_ai/status/2067683817113137173" TargetMode="External" /><Relationship Type="http://schemas.openxmlformats.org/officeDocument/2006/relationships/hyperlink" Id="rId51" Target="https://x.com/cursor_ai/status/2067683818488930393" TargetMode="External" /><Relationship Type="http://schemas.openxmlformats.org/officeDocument/2006/relationships/hyperlink" Id="rId47" Target="https://x.com/gdb/status/2067700691062464887" TargetMode="External" /><Relationship Type="http://schemas.openxmlformats.org/officeDocument/2006/relationships/hyperlink" Id="rId54" Target="https://x.com/mikeyk/status/2067674333502427620" TargetMode="External" /><Relationship Type="http://schemas.openxmlformats.org/officeDocument/2006/relationships/hyperlink" Id="rId48" Target="https://x.com/nickbaumann_/status/2067683680177504624" TargetMode="External" /><Relationship Type="http://schemas.openxmlformats.org/officeDocument/2006/relationships/hyperlink" Id="rId43" Target="https://x.com/steipete/status/2064998499780084154" TargetMode="External" /><Relationship Type="http://schemas.openxmlformats.org/officeDocument/2006/relationships/hyperlink" Id="rId38" Target="https://x.com/theo/status/2067688557448470761" TargetMode="External" /><Relationship Type="http://schemas.openxmlformats.org/officeDocument/2006/relationships/hyperlink" Id="rId44" Target="https://x.com/theo/status/2067690174725886062" TargetMode="External" /><Relationship Type="http://schemas.openxmlformats.org/officeDocument/2006/relationships/hyperlink" Id="rId57" Target="https://x.com/theo/status/2067796681387864135" TargetMode="External" /><Relationship Type="http://schemas.openxmlformats.org/officeDocument/2006/relationships/hyperlink" Id="rId34" Target="https://youtube.com/watch?v=W6x-hb44C0c&amp;t=1104" TargetMode="External" /><Relationship Type="http://schemas.openxmlformats.org/officeDocument/2006/relationships/hyperlink" Id="rId30" Target="https://youtube.com/watch?v=iJVJwmCKW9o&amp;t=74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Loop Engineering, Record &amp; Replay, and New Automation Primitives</dc:title>
  <dc:creator>Coding Agents Alpha Tracker</dc:creator>
  <cp:keywords/>
  <dcterms:created xsi:type="dcterms:W3CDTF">2026-06-21T07:50:54Z</dcterms:created>
  <dcterms:modified xsi:type="dcterms:W3CDTF">2026-06-21T07:50:54Z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2026-06-19</vt:lpwstr>
  </property>
</Properties>
</file>