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7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Maker Time, Time-Tested Product Books, and AI Context Reads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2026-05-27</w:t>
      </w:r>
    </w:p>
    <w:bookmarkStart w:id="52" w:name="X345dc4dec3ce2a510cfe7afb65d9504cd6e85f9"/>
    <w:p>
      <w:pPr>
        <w:pStyle w:val="Heading1"/>
      </w:pPr>
      <w:r>
        <w:t xml:space="preserve">Maker Time, Time-Tested Product Books, and AI Context Reads</w:t>
      </w:r>
    </w:p>
    <w:p>
      <w:pPr>
        <w:pStyle w:val="FirstParagraph"/>
      </w:pPr>
      <w:r>
        <w:rPr>
          <w:iCs/>
          <w:i/>
        </w:rPr>
        <w:t xml:space="preserve">By Recommended Reading from Tech Founders • May 27, 2026</w:t>
      </w:r>
    </w:p>
    <w:p>
      <w:pPr>
        <w:pStyle w:val="BodyText"/>
      </w:pPr>
      <w:r>
        <w:t xml:space="preserve">Tim Ferriss’ endorsement of Paul Graham’s maker-schedule essay was the clearest actionable pick. The rest of the brief distills Lenny Rachitsky’s time-tested book map for product builders and four additional reads on AI geopolitics, consciousness, classical skepticism about writing, and the origins of internet resilience.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The strongest single recommendation was Paul Graham’s</w:t>
      </w:r>
      <w:r>
        <w:t xml:space="preserve"> </w:t>
      </w:r>
      <w:r>
        <w:rPr>
          <w:iCs/>
          <w:i/>
        </w:rPr>
        <w:t xml:space="preserve">Maker’s Schedule, Manager’s Schedule</w:t>
      </w:r>
      <w:r>
        <w:t xml:space="preserve">. Tim Ferriss tied it to a precise operating rule: creative work needs uninterrupted 3-5 hour blocks, plus enough slack for multi-day synthesis, and he protects 3-4 mornings per week in maker mode until at least 1pm [1, 2].</w:t>
      </w:r>
    </w:p>
    <w:p>
      <w:pPr>
        <w:pStyle w:val="BodyText"/>
      </w:pPr>
      <w:r>
        <w:t xml:space="preserve">The other major signal was Lenny Rachitsky’s book list for product builders. He organized it by job-to-be-done, limited himself to books he had completed, and mostly favored books more than 10 years old because they had stood the test of time [3].</w:t>
      </w:r>
    </w:p>
    <w:bookmarkEnd w:id="20"/>
    <w:bookmarkStart w:id="23" w:name="most-compelling-recommendation"/>
    <w:p>
      <w:pPr>
        <w:pStyle w:val="Heading2"/>
      </w:pPr>
      <w:r>
        <w:t xml:space="preserve">Most compelling recommendation</w:t>
      </w:r>
    </w:p>
    <w:bookmarkStart w:id="22" w:name="makers-schedule-managers-schedule"/>
    <w:p>
      <w:pPr>
        <w:pStyle w:val="Heading3"/>
      </w:pPr>
      <w:r>
        <w:rPr>
          <w:iCs/>
          <w:i/>
        </w:rPr>
        <w:t xml:space="preserve">Maker’s Schedule, Manager’s Schedule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Essay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Paul Graham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1">
        <w:r>
          <w:rPr>
            <w:rStyle w:val="Hyperlink"/>
          </w:rPr>
          <w:t xml:space="preserve">https://www.paulgraham.com/makerschedule.html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Tim Ferriss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said great creative work is hard to do in fragmented 30-45 minute windows; it needs uninterrupted 3-5 hour blocks and enough slack for multi-day</w:t>
      </w:r>
      <w:r>
        <w:t xml:space="preserve"> </w:t>
      </w:r>
      <w:r>
        <w:t xml:space="preserve">“</w:t>
      </w:r>
      <w:r>
        <w:t xml:space="preserve">CPU-intensive synthesis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clearest recommendation in the batch because it came with a concrete scheduling practice he already uses: 3-4 maker mornings per week until at least 1pm [1]</w:t>
      </w:r>
    </w:p>
    <w:p>
      <w:pPr>
        <w:pStyle w:val="BlockText"/>
      </w:pPr>
      <w:r>
        <w:t xml:space="preserve">“</w:t>
      </w:r>
      <w:r>
        <w:t xml:space="preserve">Large, uninterrupted blocks of time—3-5 hours minimum—create the space needed to find and connect the dots.</w:t>
      </w:r>
      <w:r>
        <w:t xml:space="preserve">”</w:t>
      </w:r>
      <w:r>
        <w:t xml:space="preserve"> </w:t>
      </w:r>
      <w:r>
        <w:t xml:space="preserve">[1]</w:t>
      </w:r>
    </w:p>
    <w:bookmarkEnd w:id="22"/>
    <w:bookmarkEnd w:id="23"/>
    <w:bookmarkStart w:id="33" w:name="Xb1c018d15359fe2c06de7aceb8559a0ce866358"/>
    <w:p>
      <w:pPr>
        <w:pStyle w:val="Heading2"/>
      </w:pPr>
      <w:r>
        <w:t xml:space="preserve">A compact starting stack from Lenny Rachitsky’s broader book list</w:t>
      </w:r>
    </w:p>
    <w:p>
      <w:pPr>
        <w:pStyle w:val="FirstParagraph"/>
      </w:pPr>
      <w:r>
        <w:t xml:space="preserve">Lenny’s full list spans multiple categories, from communication skills to sales and marketing. If you want a smaller starting point, these nine titles give you one book per category from that broader map [3].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  <w:bCs/>
          <w:b/>
        </w:rPr>
        <w:t xml:space="preserve">Nobody Wants to Read Your Sh</w:t>
      </w:r>
      <w:r>
        <w:rPr>
          <w:bCs/>
          <w:b/>
        </w:rPr>
        <w:t xml:space="preserve">t</w:t>
      </w:r>
      <w:r>
        <w:t xml:space="preserve">* —</w:t>
      </w:r>
      <w:r>
        <w:t xml:space="preserve"> </w:t>
      </w:r>
      <w:r>
        <w:rPr>
          <w:bCs/>
          <w:b/>
        </w:rPr>
        <w:t xml:space="preserve">Content 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Steven Pressfield;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hyperlink r:id="rId24">
        <w:r>
          <w:rPr>
            <w:rStyle w:val="Hyperlink"/>
          </w:rPr>
          <w:t xml:space="preserve">https://www.amazon.com/Nobody-Wants-Read-Your-Tough-Love/dp/1936891492/ref=tmm_pap_swatch_0</w:t>
        </w:r>
      </w:hyperlink>
      <w:r>
        <w:t xml:space="preserve">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Lenny Rachitsky;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one of his three picks for</w:t>
      </w:r>
      <w:r>
        <w:t xml:space="preserve"> </w:t>
      </w:r>
      <w:r>
        <w:rPr>
          <w:bCs/>
          <w:b/>
        </w:rPr>
        <w:t xml:space="preserve">communication skills</w:t>
      </w:r>
      <w:r>
        <w:t xml:space="preserve"> </w:t>
      </w:r>
      <w:r>
        <w:t xml:space="preserve">in a list optimized for books that have stood the test of time;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puts writing and communication at the front of the product-builder skill map [3]</w:t>
      </w:r>
    </w:p>
    <w:p>
      <w:pPr>
        <w:numPr>
          <w:ilvl w:val="0"/>
          <w:numId w:val="1002"/>
        </w:numPr>
        <w:pStyle w:val="Compact"/>
      </w:pPr>
      <w:r>
        <w:rPr>
          <w:iCs/>
          <w:i/>
          <w:bCs/>
          <w:b/>
        </w:rPr>
        <w:t xml:space="preserve">The Great CEO Within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Content 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Matt Mochary;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hyperlink r:id="rId25">
        <w:r>
          <w:rPr>
            <w:rStyle w:val="Hyperlink"/>
          </w:rPr>
          <w:t xml:space="preserve">https://www.amazon.com/Great-CEO-Within-Tactical-Building/dp/0578599287/ref=tmm_pap_swatch_0</w:t>
        </w:r>
      </w:hyperlink>
      <w:r>
        <w:t xml:space="preserve">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Lenny Rachitsky;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one of his three picks for</w:t>
      </w:r>
      <w:r>
        <w:t xml:space="preserve"> </w:t>
      </w:r>
      <w:r>
        <w:rPr>
          <w:bCs/>
          <w:b/>
        </w:rPr>
        <w:t xml:space="preserve">executing</w:t>
      </w:r>
      <w:r>
        <w:t xml:space="preserve">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signals execution as a distinct reading track, not just an output of strategy [3]</w:t>
      </w:r>
    </w:p>
    <w:p>
      <w:pPr>
        <w:numPr>
          <w:ilvl w:val="0"/>
          <w:numId w:val="1002"/>
        </w:numPr>
        <w:pStyle w:val="Compact"/>
      </w:pPr>
      <w:r>
        <w:rPr>
          <w:iCs/>
          <w:i/>
          <w:bCs/>
          <w:b/>
        </w:rPr>
        <w:t xml:space="preserve">Good Strategy/Bad Strategy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Content 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Richard Rumelt;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hyperlink r:id="rId26">
        <w:r>
          <w:rPr>
            <w:rStyle w:val="Hyperlink"/>
          </w:rPr>
          <w:t xml:space="preserve">https://www.amazon.com/Good-Strategy-Bad-Difference-Matters/dp/0307886239/ref=tmm_hrd_swatch_0</w:t>
        </w:r>
      </w:hyperlink>
      <w:r>
        <w:t xml:space="preserve">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Lenny Rachitsky;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one of his three picks for</w:t>
      </w:r>
      <w:r>
        <w:t xml:space="preserve"> </w:t>
      </w:r>
      <w:r>
        <w:rPr>
          <w:bCs/>
          <w:b/>
        </w:rPr>
        <w:t xml:space="preserve">strategy</w:t>
      </w:r>
      <w:r>
        <w:t xml:space="preserve">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gives strategy its own dedicated place in a practical operator reading list [3]</w:t>
      </w:r>
    </w:p>
    <w:p>
      <w:pPr>
        <w:numPr>
          <w:ilvl w:val="0"/>
          <w:numId w:val="1002"/>
        </w:numPr>
        <w:pStyle w:val="Compact"/>
      </w:pPr>
      <w:r>
        <w:rPr>
          <w:iCs/>
          <w:i/>
          <w:bCs/>
          <w:b/>
        </w:rPr>
        <w:t xml:space="preserve">Build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Content 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Tony Fadell;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hyperlink r:id="rId27">
        <w:r>
          <w:rPr>
            <w:rStyle w:val="Hyperlink"/>
          </w:rPr>
          <w:t xml:space="preserve">https://www.buildc.com/the-book</w:t>
        </w:r>
      </w:hyperlink>
      <w:r>
        <w:t xml:space="preserve">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Lenny Rachitsky;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one of his three picks for</w:t>
      </w:r>
      <w:r>
        <w:t xml:space="preserve"> </w:t>
      </w:r>
      <w:r>
        <w:rPr>
          <w:bCs/>
          <w:b/>
        </w:rPr>
        <w:t xml:space="preserve">inspiration to build</w:t>
      </w:r>
      <w:r>
        <w:t xml:space="preserve">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shows that founder motivation and building craft belong in the same learning stack [3]</w:t>
      </w:r>
    </w:p>
    <w:p>
      <w:pPr>
        <w:numPr>
          <w:ilvl w:val="0"/>
          <w:numId w:val="1002"/>
        </w:numPr>
        <w:pStyle w:val="Compact"/>
      </w:pPr>
      <w:r>
        <w:rPr>
          <w:iCs/>
          <w:i/>
          <w:bCs/>
          <w:b/>
        </w:rPr>
        <w:t xml:space="preserve">High Output Management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Content 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Andy Grove;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hyperlink r:id="rId28">
        <w:r>
          <w:rPr>
            <w:rStyle w:val="Hyperlink"/>
          </w:rPr>
          <w:t xml:space="preserve">https://www.amazon.com/High-Output-Management-Andrew-Grove/dp/0679762884/ref=tmm_pap_swatch_0</w:t>
        </w:r>
      </w:hyperlink>
      <w:r>
        <w:t xml:space="preserve">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Lenny Rachitsky;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one of his three picks for</w:t>
      </w:r>
      <w:r>
        <w:t xml:space="preserve"> </w:t>
      </w:r>
      <w:r>
        <w:rPr>
          <w:bCs/>
          <w:b/>
        </w:rPr>
        <w:t xml:space="preserve">management</w:t>
      </w:r>
      <w:r>
        <w:t xml:space="preserve">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identifies management as a separate discipline from leadership or product judgment [3]</w:t>
      </w:r>
    </w:p>
    <w:p>
      <w:pPr>
        <w:numPr>
          <w:ilvl w:val="0"/>
          <w:numId w:val="1002"/>
        </w:numPr>
        <w:pStyle w:val="Compact"/>
      </w:pPr>
      <w:r>
        <w:rPr>
          <w:iCs/>
          <w:i/>
          <w:bCs/>
          <w:b/>
        </w:rPr>
        <w:t xml:space="preserve">Amp It Up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Content 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Frank Slootman;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hyperlink r:id="rId29">
        <w:r>
          <w:rPr>
            <w:rStyle w:val="Hyperlink"/>
          </w:rPr>
          <w:t xml:space="preserve">https://www.amazon.com/Amp-Unlocking-Hypergrowth-Expectations-Intensity/dp/1119836115/ref=tmm_hrd_swatch_0</w:t>
        </w:r>
      </w:hyperlink>
      <w:r>
        <w:t xml:space="preserve">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Lenny Rachitsky;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one of his three picks for</w:t>
      </w:r>
      <w:r>
        <w:t xml:space="preserve"> </w:t>
      </w:r>
      <w:r>
        <w:rPr>
          <w:bCs/>
          <w:b/>
        </w:rPr>
        <w:t xml:space="preserve">leadership</w:t>
      </w:r>
      <w:r>
        <w:t xml:space="preserve">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separates leadership intensity and standards from day-to-day management mechanics [3]</w:t>
      </w:r>
    </w:p>
    <w:p>
      <w:pPr>
        <w:numPr>
          <w:ilvl w:val="0"/>
          <w:numId w:val="1002"/>
        </w:numPr>
        <w:pStyle w:val="Compact"/>
      </w:pPr>
      <w:r>
        <w:rPr>
          <w:iCs/>
          <w:i/>
          <w:bCs/>
          <w:b/>
        </w:rPr>
        <w:t xml:space="preserve">The Mom Test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Content 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Rob Fitzpatrick;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hyperlink r:id="rId30">
        <w:r>
          <w:rPr>
            <w:rStyle w:val="Hyperlink"/>
          </w:rPr>
          <w:t xml:space="preserve">https://www.amazon.com/Mom-Test-customers-business-everyone/dp/1492180742/ref=tmm_pap_swatch_0</w:t>
        </w:r>
      </w:hyperlink>
      <w:r>
        <w:t xml:space="preserve">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Lenny Rachitsky;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one of his three picks for</w:t>
      </w:r>
      <w:r>
        <w:t xml:space="preserve"> </w:t>
      </w:r>
      <w:r>
        <w:rPr>
          <w:bCs/>
          <w:b/>
        </w:rPr>
        <w:t xml:space="preserve">product success</w:t>
      </w:r>
      <w:r>
        <w:t xml:space="preserve">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places customer learning inside the core product-building toolkit [3]</w:t>
      </w:r>
    </w:p>
    <w:p>
      <w:pPr>
        <w:numPr>
          <w:ilvl w:val="0"/>
          <w:numId w:val="1002"/>
        </w:numPr>
        <w:pStyle w:val="Compact"/>
      </w:pPr>
      <w:r>
        <w:rPr>
          <w:iCs/>
          <w:i/>
          <w:bCs/>
          <w:b/>
        </w:rPr>
        <w:t xml:space="preserve">Empowered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Content 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Marty Cagan;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hyperlink r:id="rId31">
        <w:r>
          <w:rPr>
            <w:rStyle w:val="Hyperlink"/>
          </w:rPr>
          <w:t xml:space="preserve">https://www.svpg.com/books/empowered-ordinary-people-extraordinary-products/</w:t>
        </w:r>
      </w:hyperlink>
      <w:r>
        <w:t xml:space="preserve">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Lenny Rachitsky;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one of his three picks for the</w:t>
      </w:r>
      <w:r>
        <w:t xml:space="preserve"> </w:t>
      </w:r>
      <w:r>
        <w:rPr>
          <w:bCs/>
          <w:b/>
        </w:rPr>
        <w:t xml:space="preserve">product org</w:t>
      </w:r>
      <w:r>
        <w:t xml:space="preserve">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extends the reading list from individual craft to team and organizational design [3]</w:t>
      </w:r>
    </w:p>
    <w:p>
      <w:pPr>
        <w:numPr>
          <w:ilvl w:val="0"/>
          <w:numId w:val="1002"/>
        </w:numPr>
        <w:pStyle w:val="Compact"/>
      </w:pPr>
      <w:r>
        <w:rPr>
          <w:iCs/>
          <w:i/>
          <w:bCs/>
          <w:b/>
        </w:rPr>
        <w:t xml:space="preserve">Obviously Awesome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Content type:</w:t>
      </w:r>
      <w:r>
        <w:t xml:space="preserve"> </w:t>
      </w:r>
      <w:r>
        <w:t xml:space="preserve">Book;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April Dunford;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hyperlink r:id="rId32">
        <w:r>
          <w:rPr>
            <w:rStyle w:val="Hyperlink"/>
          </w:rPr>
          <w:t xml:space="preserve">https://www.amazon.com/Obviously-Awesome-Product-Positioning-Customers/dp/1999023080/ref=tmm_hrd_swatch_0</w:t>
        </w:r>
      </w:hyperlink>
      <w:r>
        <w:t xml:space="preserve">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Lenny Rachitsky;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one of his three picks for</w:t>
      </w:r>
      <w:r>
        <w:t xml:space="preserve"> </w:t>
      </w:r>
      <w:r>
        <w:rPr>
          <w:bCs/>
          <w:b/>
        </w:rPr>
        <w:t xml:space="preserve">sales and marketing</w:t>
      </w:r>
      <w:r>
        <w:t xml:space="preserve">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makes go-to-market part of the same learning arc as product and management [3]</w:t>
      </w:r>
    </w:p>
    <w:bookmarkEnd w:id="33"/>
    <w:bookmarkStart w:id="42" w:name="four-side-paths-worth-saving"/>
    <w:p>
      <w:pPr>
        <w:pStyle w:val="Heading2"/>
      </w:pPr>
      <w:r>
        <w:t xml:space="preserve">Four side paths worth saving</w:t>
      </w:r>
    </w:p>
    <w:p>
      <w:pPr>
        <w:numPr>
          <w:ilvl w:val="0"/>
          <w:numId w:val="1003"/>
        </w:numPr>
      </w:pPr>
      <w:r>
        <w:rPr>
          <w:iCs/>
          <w:i/>
          <w:bCs/>
          <w:b/>
        </w:rPr>
        <w:t xml:space="preserve">US/China AI race article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Content type:</w:t>
      </w:r>
      <w:r>
        <w:t xml:space="preserve"> </w:t>
      </w:r>
      <w:r>
        <w:t xml:space="preserve">Article;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hyperlink r:id="rId34">
        <w:r>
          <w:rPr>
            <w:rStyle w:val="Hyperlink"/>
          </w:rPr>
          <w:t xml:space="preserve">https://chinai.substack.com/p/anthropics-dogmatic-views-on-us-china</w:t>
        </w:r>
      </w:hyperlink>
      <w:r>
        <w:t xml:space="preserve">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Bill Gurley;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he called it</w:t>
      </w:r>
      <w:r>
        <w:t xml:space="preserve"> </w:t>
      </w:r>
      <w:r>
        <w:t xml:space="preserve">“</w:t>
      </w:r>
      <w:r>
        <w:t xml:space="preserve">a wonderfully pragmatic look</w:t>
      </w:r>
      <w:r>
        <w:t xml:space="preserve">”</w:t>
      </w:r>
      <w:r>
        <w:t xml:space="preserve"> </w:t>
      </w:r>
      <w:r>
        <w:t xml:space="preserve">and said it is unrealistic and dangerous to project that the next 12 months are an all-or-nothing bet on the future of the world;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is the clearest AI-geopolitics recommendation in this batch, and the value lies in its push against compressed, absolutist timelines [4]</w:t>
      </w:r>
    </w:p>
    <w:p>
      <w:pPr>
        <w:numPr>
          <w:ilvl w:val="0"/>
          <w:numId w:val="1003"/>
        </w:numPr>
      </w:pPr>
      <w:r>
        <w:rPr>
          <w:iCs/>
          <w:i/>
          <w:bCs/>
          <w:b/>
        </w:rPr>
        <w:t xml:space="preserve">Could a Large Language Model Be Conscious?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Content type:</w:t>
      </w:r>
      <w:r>
        <w:t xml:space="preserve"> </w:t>
      </w:r>
      <w:r>
        <w:t xml:space="preserve">Article;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hyperlink r:id="rId35">
        <w:r>
          <w:rPr>
            <w:rStyle w:val="Hyperlink"/>
          </w:rPr>
          <w:t xml:space="preserve">https://www.bostonreview.net/articles/could-a-large-language-model-be-conscious/</w:t>
        </w:r>
      </w:hyperlink>
      <w:r>
        <w:t xml:space="preserve">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shared by Marc Andreessen via a quoted post from</w:t>
      </w:r>
      <w:r>
        <w:t xml:space="preserve"> </w:t>
      </w:r>
      <w:r>
        <w:t xml:space="preserve">@badlogicgames</w:t>
      </w:r>
      <w:r>
        <w:t xml:space="preserve">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it was shared as recommended reading during a discussion about</w:t>
      </w:r>
      <w:r>
        <w:t xml:space="preserve"> </w:t>
      </w:r>
      <w:r>
        <w:t xml:space="preserve">“</w:t>
      </w:r>
      <w:r>
        <w:t xml:space="preserve">model wellbeing,</w:t>
      </w:r>
      <w:r>
        <w:t xml:space="preserve">”</w:t>
      </w:r>
      <w:r>
        <w:t xml:space="preserve"> </w:t>
      </w:r>
      <w:r>
        <w:t xml:space="preserve">consciousness, and the limits of current LLM framing;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is the most explicit philosophy-of-AI reading in today’s set [5, 6]</w:t>
      </w:r>
    </w:p>
    <w:p>
      <w:pPr>
        <w:numPr>
          <w:ilvl w:val="0"/>
          <w:numId w:val="1003"/>
        </w:numPr>
      </w:pPr>
      <w:r>
        <w:rPr>
          <w:iCs/>
          <w:i/>
          <w:bCs/>
          <w:b/>
        </w:rPr>
        <w:t xml:space="preserve">Socrates on the written word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Content type:</w:t>
      </w:r>
      <w:r>
        <w:t xml:space="preserve"> </w:t>
      </w:r>
      <w:r>
        <w:t xml:space="preserve">Philosophical text;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Socrates, via Plato;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r>
        <w:t xml:space="preserve">direct text link not provided in the source; source discussion:</w:t>
      </w:r>
      <w:r>
        <w:t xml:space="preserve"> </w:t>
      </w:r>
      <w:hyperlink r:id="rId36">
        <w:r>
          <w:rPr>
            <w:rStyle w:val="Hyperlink"/>
          </w:rPr>
          <w:t xml:space="preserve">https://www.youtube.com/watch?v=k2THslsOYzY</w:t>
        </w:r>
      </w:hyperlink>
      <w:r>
        <w:t xml:space="preserve">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Palmer Luckey;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he drew a direct parallel between Socrates’ critique of writing and current worries that AI or ChatGPT could weaken memory, encourage superficial understanding, and outsource thinking;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reframes an AI-era concern as an older debate about tools and cognition [7]</w:t>
      </w:r>
      <w:r>
        <w:t xml:space="preserve"> </w:t>
      </w:r>
      <w:hyperlink r:id="rId40">
        <w:r>
          <w:drawing>
            <wp:inline>
              <wp:extent cx="5334000" cy="4000500"/>
              <wp:effectExtent b="0" l="0" r="0" t="0"/>
              <wp:docPr descr="Palmer Luckey on Threats, Autonomy, and the Future of American Power" title="" id="38" name="Picture"/>
              <a:graphic>
                <a:graphicData uri="http://schemas.openxmlformats.org/drawingml/2006/picture">
                  <pic:pic>
                    <pic:nvPicPr>
                      <pic:cNvPr descr="https://img.youtube.com/vi/k2THslsOYzY/hqdefault.jpg" id="3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Palmer Luckey on Threats, Autonomy, and the Future of American Power (41:31)</w:t>
      </w:r>
    </w:p>
    <w:p>
      <w:pPr>
        <w:numPr>
          <w:ilvl w:val="0"/>
          <w:numId w:val="1003"/>
        </w:numPr>
      </w:pPr>
      <w:r>
        <w:rPr>
          <w:iCs/>
          <w:i/>
          <w:bCs/>
          <w:b/>
        </w:rPr>
        <w:t xml:space="preserve">Paul Baran and the Origins of the Internet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Content type:</w:t>
      </w:r>
      <w:r>
        <w:t xml:space="preserve"> </w:t>
      </w:r>
      <w:r>
        <w:t xml:space="preserve">Article;</w:t>
      </w:r>
      <w:r>
        <w:t xml:space="preserve"> </w:t>
      </w:r>
      <w:r>
        <w:rPr>
          <w:bCs/>
          <w:b/>
        </w:rPr>
        <w:t xml:space="preserve">Author/creator:</w:t>
      </w:r>
      <w:r>
        <w:t xml:space="preserve"> </w:t>
      </w:r>
      <w:r>
        <w:t xml:space="preserve">RAND;</w:t>
      </w:r>
      <w:r>
        <w:t xml:space="preserve"> </w:t>
      </w:r>
      <w:r>
        <w:rPr>
          <w:bCs/>
          <w:b/>
        </w:rPr>
        <w:t xml:space="preserve">Link/URL:</w:t>
      </w:r>
      <w:r>
        <w:t xml:space="preserve"> </w:t>
      </w:r>
      <w:hyperlink r:id="rId41">
        <w:r>
          <w:rPr>
            <w:rStyle w:val="Hyperlink"/>
          </w:rPr>
          <w:t xml:space="preserve">https://www.rand.org/pubs/articles/2018/paul-baran-and-the-origins-of-the-internet.html</w:t>
        </w:r>
      </w:hyperlink>
      <w:r>
        <w:t xml:space="preserve">;</w:t>
      </w:r>
      <w:r>
        <w:t xml:space="preserve"> </w:t>
      </w:r>
      <w:r>
        <w:rPr>
          <w:bCs/>
          <w:b/>
        </w:rPr>
        <w:t xml:space="preserve">Who recommended it:</w:t>
      </w:r>
      <w:r>
        <w:t xml:space="preserve"> </w:t>
      </w:r>
      <w:r>
        <w:t xml:space="preserve">Balaji;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Baran proposed packet-switched networking as a system that could survive nuclear attack; the design was later adopted mainly for efficiency, but the original resiliency property remained;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adds historical context to how technical architectures can outlast the political conditions that produced them [8]</w:t>
      </w:r>
    </w:p>
    <w:bookmarkEnd w:id="42"/>
    <w:bookmarkStart w:id="51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save one item today, save Paul Graham’s essay for the clear rule on protecting maker time [1]. If you want a broader next-read list, Lenny Rachitsky’s categories provide the largest set of book recommendations in this batch, filtered for titles he had actually finished and believed had endured over time [3].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  <w:p>
      <w:pPr>
        <w:numPr>
          <w:ilvl w:val="0"/>
          <w:numId w:val="1004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  <w:p>
      <w:pPr>
        <w:numPr>
          <w:ilvl w:val="0"/>
          <w:numId w:val="1004"/>
        </w:numPr>
        <w:pStyle w:val="Compact"/>
      </w:pPr>
      <w:hyperlink r:id="rId45">
        <w:r>
          <w:rPr>
            <w:rStyle w:val="Hyperlink"/>
          </w:rPr>
          <w:t xml:space="preserve">Essential books for product builders—part 1</w:t>
        </w:r>
      </w:hyperlink>
    </w:p>
    <w:p>
      <w:pPr>
        <w:numPr>
          <w:ilvl w:val="0"/>
          <w:numId w:val="1004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@bgurley</w:t>
        </w:r>
      </w:hyperlink>
    </w:p>
    <w:p>
      <w:pPr>
        <w:numPr>
          <w:ilvl w:val="0"/>
          <w:numId w:val="1004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@badlogicgames</w:t>
        </w:r>
      </w:hyperlink>
    </w:p>
    <w:p>
      <w:pPr>
        <w:numPr>
          <w:ilvl w:val="0"/>
          <w:numId w:val="1004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4"/>
        </w:numPr>
        <w:pStyle w:val="Compact"/>
      </w:pPr>
      <w:hyperlink r:id="rId36">
        <w:r>
          <w:rPr>
            <w:rStyle w:val="Hyperlink"/>
          </w:rPr>
          <w:t xml:space="preserve">Palmer Luckey on Threats, Autonomy, and the Future of American Power</w:t>
        </w:r>
      </w:hyperlink>
    </w:p>
    <w:p>
      <w:pPr>
        <w:numPr>
          <w:ilvl w:val="0"/>
          <w:numId w:val="1004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7" Target="media/rId37.jpg" /><Relationship Type="http://schemas.openxmlformats.org/officeDocument/2006/relationships/hyperlink" Id="rId34" Target="https://chinai.substack.com/p/anthropics-dogmatic-views-on-us-china" TargetMode="External" /><Relationship Type="http://schemas.openxmlformats.org/officeDocument/2006/relationships/hyperlink" Id="rId29" Target="https://www.amazon.com/Amp-Unlocking-Hypergrowth-Expectations-Intensity/dp/1119836115/ref=tmm_hrd_swatch_0" TargetMode="External" /><Relationship Type="http://schemas.openxmlformats.org/officeDocument/2006/relationships/hyperlink" Id="rId26" Target="https://www.amazon.com/Good-Strategy-Bad-Difference-Matters/dp/0307886239/ref=tmm_hrd_swatch_0" TargetMode="External" /><Relationship Type="http://schemas.openxmlformats.org/officeDocument/2006/relationships/hyperlink" Id="rId25" Target="https://www.amazon.com/Great-CEO-Within-Tactical-Building/dp/0578599287/ref=tmm_pap_swatch_0" TargetMode="External" /><Relationship Type="http://schemas.openxmlformats.org/officeDocument/2006/relationships/hyperlink" Id="rId28" Target="https://www.amazon.com/High-Output-Management-Andrew-Grove/dp/0679762884/ref=tmm_pap_swatch_0" TargetMode="External" /><Relationship Type="http://schemas.openxmlformats.org/officeDocument/2006/relationships/hyperlink" Id="rId30" Target="https://www.amazon.com/Mom-Test-customers-business-everyone/dp/1492180742/ref=tmm_pap_swatch_0" TargetMode="External" /><Relationship Type="http://schemas.openxmlformats.org/officeDocument/2006/relationships/hyperlink" Id="rId24" Target="https://www.amazon.com/Nobody-Wants-Read-Your-Tough-Love/dp/1936891492/ref=tmm_pap_swatch_0" TargetMode="External" /><Relationship Type="http://schemas.openxmlformats.org/officeDocument/2006/relationships/hyperlink" Id="rId32" Target="https://www.amazon.com/Obviously-Awesome-Product-Positioning-Customers/dp/1999023080/ref=tmm_hrd_swatch_0" TargetMode="External" /><Relationship Type="http://schemas.openxmlformats.org/officeDocument/2006/relationships/hyperlink" Id="rId35" Target="https://www.bostonreview.net/articles/could-a-large-language-model-be-conscious/" TargetMode="External" /><Relationship Type="http://schemas.openxmlformats.org/officeDocument/2006/relationships/hyperlink" Id="rId27" Target="https://www.buildc.com/the-book" TargetMode="External" /><Relationship Type="http://schemas.openxmlformats.org/officeDocument/2006/relationships/hyperlink" Id="rId45" Target="https://www.lennysnewsletter.com/p/essential-books-for-product-builderspart" TargetMode="External" /><Relationship Type="http://schemas.openxmlformats.org/officeDocument/2006/relationships/hyperlink" Id="rId21" Target="https://www.paulgraham.com/makerschedule.html" TargetMode="External" /><Relationship Type="http://schemas.openxmlformats.org/officeDocument/2006/relationships/hyperlink" Id="rId41" Target="https://www.rand.org/pubs/articles/2018/paul-baran-and-the-origins-of-the-internet.html" TargetMode="External" /><Relationship Type="http://schemas.openxmlformats.org/officeDocument/2006/relationships/hyperlink" Id="rId31" Target="https://www.svpg.com/books/empowered-ordinary-people-extraordinary-products/" TargetMode="External" /><Relationship Type="http://schemas.openxmlformats.org/officeDocument/2006/relationships/hyperlink" Id="rId36" Target="https://www.youtube.com/watch?v=k2THslsOYzY" TargetMode="External" /><Relationship Type="http://schemas.openxmlformats.org/officeDocument/2006/relationships/hyperlink" Id="rId47" Target="https://x.com/badlogicgames/status/2059474876428173462" TargetMode="External" /><Relationship Type="http://schemas.openxmlformats.org/officeDocument/2006/relationships/hyperlink" Id="rId49" Target="https://x.com/balajis/status/2059164792221474889" TargetMode="External" /><Relationship Type="http://schemas.openxmlformats.org/officeDocument/2006/relationships/hyperlink" Id="rId46" Target="https://x.com/bgurley/status/2059373467900760541" TargetMode="External" /><Relationship Type="http://schemas.openxmlformats.org/officeDocument/2006/relationships/hyperlink" Id="rId48" Target="https://x.com/pmarca/status/2059483251400736871" TargetMode="External" /><Relationship Type="http://schemas.openxmlformats.org/officeDocument/2006/relationships/hyperlink" Id="rId43" Target="https://x.com/tferriss/status/2059287570882629662" TargetMode="External" /><Relationship Type="http://schemas.openxmlformats.org/officeDocument/2006/relationships/hyperlink" Id="rId44" Target="https://x.com/tferriss/status/2059287572833042816" TargetMode="External" /><Relationship Type="http://schemas.openxmlformats.org/officeDocument/2006/relationships/hyperlink" Id="rId40" Target="https://youtube.com/watch?v=k2THslsOYzY&amp;t=249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chinai.substack.com/p/anthropics-dogmatic-views-on-us-china" TargetMode="External" /><Relationship Type="http://schemas.openxmlformats.org/officeDocument/2006/relationships/hyperlink" Id="rId29" Target="https://www.amazon.com/Amp-Unlocking-Hypergrowth-Expectations-Intensity/dp/1119836115/ref=tmm_hrd_swatch_0" TargetMode="External" /><Relationship Type="http://schemas.openxmlformats.org/officeDocument/2006/relationships/hyperlink" Id="rId26" Target="https://www.amazon.com/Good-Strategy-Bad-Difference-Matters/dp/0307886239/ref=tmm_hrd_swatch_0" TargetMode="External" /><Relationship Type="http://schemas.openxmlformats.org/officeDocument/2006/relationships/hyperlink" Id="rId25" Target="https://www.amazon.com/Great-CEO-Within-Tactical-Building/dp/0578599287/ref=tmm_pap_swatch_0" TargetMode="External" /><Relationship Type="http://schemas.openxmlformats.org/officeDocument/2006/relationships/hyperlink" Id="rId28" Target="https://www.amazon.com/High-Output-Management-Andrew-Grove/dp/0679762884/ref=tmm_pap_swatch_0" TargetMode="External" /><Relationship Type="http://schemas.openxmlformats.org/officeDocument/2006/relationships/hyperlink" Id="rId30" Target="https://www.amazon.com/Mom-Test-customers-business-everyone/dp/1492180742/ref=tmm_pap_swatch_0" TargetMode="External" /><Relationship Type="http://schemas.openxmlformats.org/officeDocument/2006/relationships/hyperlink" Id="rId24" Target="https://www.amazon.com/Nobody-Wants-Read-Your-Tough-Love/dp/1936891492/ref=tmm_pap_swatch_0" TargetMode="External" /><Relationship Type="http://schemas.openxmlformats.org/officeDocument/2006/relationships/hyperlink" Id="rId32" Target="https://www.amazon.com/Obviously-Awesome-Product-Positioning-Customers/dp/1999023080/ref=tmm_hrd_swatch_0" TargetMode="External" /><Relationship Type="http://schemas.openxmlformats.org/officeDocument/2006/relationships/hyperlink" Id="rId35" Target="https://www.bostonreview.net/articles/could-a-large-language-model-be-conscious/" TargetMode="External" /><Relationship Type="http://schemas.openxmlformats.org/officeDocument/2006/relationships/hyperlink" Id="rId27" Target="https://www.buildc.com/the-book" TargetMode="External" /><Relationship Type="http://schemas.openxmlformats.org/officeDocument/2006/relationships/hyperlink" Id="rId45" Target="https://www.lennysnewsletter.com/p/essential-books-for-product-builderspart" TargetMode="External" /><Relationship Type="http://schemas.openxmlformats.org/officeDocument/2006/relationships/hyperlink" Id="rId21" Target="https://www.paulgraham.com/makerschedule.html" TargetMode="External" /><Relationship Type="http://schemas.openxmlformats.org/officeDocument/2006/relationships/hyperlink" Id="rId41" Target="https://www.rand.org/pubs/articles/2018/paul-baran-and-the-origins-of-the-internet.html" TargetMode="External" /><Relationship Type="http://schemas.openxmlformats.org/officeDocument/2006/relationships/hyperlink" Id="rId31" Target="https://www.svpg.com/books/empowered-ordinary-people-extraordinary-products/" TargetMode="External" /><Relationship Type="http://schemas.openxmlformats.org/officeDocument/2006/relationships/hyperlink" Id="rId36" Target="https://www.youtube.com/watch?v=k2THslsOYzY" TargetMode="External" /><Relationship Type="http://schemas.openxmlformats.org/officeDocument/2006/relationships/hyperlink" Id="rId47" Target="https://x.com/badlogicgames/status/2059474876428173462" TargetMode="External" /><Relationship Type="http://schemas.openxmlformats.org/officeDocument/2006/relationships/hyperlink" Id="rId49" Target="https://x.com/balajis/status/2059164792221474889" TargetMode="External" /><Relationship Type="http://schemas.openxmlformats.org/officeDocument/2006/relationships/hyperlink" Id="rId46" Target="https://x.com/bgurley/status/2059373467900760541" TargetMode="External" /><Relationship Type="http://schemas.openxmlformats.org/officeDocument/2006/relationships/hyperlink" Id="rId48" Target="https://x.com/pmarca/status/2059483251400736871" TargetMode="External" /><Relationship Type="http://schemas.openxmlformats.org/officeDocument/2006/relationships/hyperlink" Id="rId43" Target="https://x.com/tferriss/status/2059287570882629662" TargetMode="External" /><Relationship Type="http://schemas.openxmlformats.org/officeDocument/2006/relationships/hyperlink" Id="rId44" Target="https://x.com/tferriss/status/2059287572833042816" TargetMode="External" /><Relationship Type="http://schemas.openxmlformats.org/officeDocument/2006/relationships/hyperlink" Id="rId40" Target="https://youtube.com/watch?v=k2THslsOYzY&amp;t=249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Maker Time, Time-Tested Product Books, and AI Context Reads</dc:title>
  <dc:creator>Recommended Reading from Tech Founders</dc:creator>
  <cp:keywords/>
  <dcterms:created xsi:type="dcterms:W3CDTF">2026-05-27T18:25:48Z</dcterms:created>
  <dcterms:modified xsi:type="dcterms:W3CDTF">2026-05-27T18:25:48Z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2026-05-27</vt:lpwstr>
  </property>
</Properties>
</file>