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Martin Casado recommends Liebowitz &amp; Margolis on network effects; Tim Ferriss points listeners to "1,000 True Fans"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2026-10-20</w:t>
      </w:r>
    </w:p>
    <w:bookmarkStart w:id="38" w:name="Xa11d420905431f4f3d14db781d955798e351ecb"/>
    <w:p>
      <w:pPr>
        <w:pStyle w:val="Heading1"/>
      </w:pPr>
      <w:r>
        <w:t xml:space="preserve">Martin Casado recommends Liebowitz &amp; Margolis on network effects; Tim Ferriss points listeners to</w:t>
      </w:r>
      <w:r>
        <w:t xml:space="preserve"> </w:t>
      </w:r>
      <w:r>
        <w:t xml:space="preserve">“</w:t>
      </w:r>
      <w:r>
        <w:t xml:space="preserve">1,000 True Fans</w:t>
      </w:r>
      <w:r>
        <w:t xml:space="preserve">”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20, 2026</w:t>
      </w:r>
    </w:p>
    <w:p>
      <w:pPr>
        <w:pStyle w:val="BodyText"/>
      </w:pPr>
      <w:r>
        <w:t xml:space="preserve">Martin Casado named a 1994 economics paper as the clearest take on network effects, and Bill Gurley added Brian Arthur. Tim Ferriss listed a set of books and essays, Patrick O’Shaughnessy endorsed the Colossus profile of Larry David, and Satya Nadella named the scaling papers that shaped Microsoft’s AI bet.</w:t>
      </w:r>
    </w:p>
    <w:bookmarkStart w:id="21" w:name="Xa2e8a2e96be1cecbcfde840373e86453bc675bf"/>
    <w:p>
      <w:pPr>
        <w:pStyle w:val="Heading2"/>
      </w:pPr>
      <w:r>
        <w:t xml:space="preserve">Martin Casado: Liebowitz &amp; Margolis on network effects</w:t>
      </w:r>
    </w:p>
    <w:p>
      <w:pPr>
        <w:pStyle w:val="FirstParagraph"/>
      </w:pPr>
      <w:r>
        <w:t xml:space="preserve">Casado wrote a short intellectual history of</w:t>
      </w:r>
      <w:r>
        <w:t xml:space="preserve"> </w:t>
      </w:r>
      <w:r>
        <w:t xml:space="preserve">“</w:t>
      </w:r>
      <w:r>
        <w:t xml:space="preserve">network effect.</w:t>
      </w:r>
      <w:r>
        <w:t xml:space="preserve">”</w:t>
      </w:r>
      <w:r>
        <w:t xml:space="preserve"> </w:t>
      </w:r>
      <w:r>
        <w:t xml:space="preserve">It runs from Rohlfs’s 1974 Bell Labs model of communications networks, to Katz and Shapiro’s 1985 generalization (which he finds</w:t>
      </w:r>
      <w:r>
        <w:t xml:space="preserve"> </w:t>
      </w:r>
      <w:r>
        <w:t xml:space="preserve">“</w:t>
      </w:r>
      <w:r>
        <w:t xml:space="preserve">largely tautological and useless</w:t>
      </w:r>
      <w:r>
        <w:t xml:space="preserve">”</w:t>
      </w:r>
      <w:r>
        <w:t xml:space="preserve">), to Rochet &amp; Tirole’s 2000 work, which split out two-sided marketplaces as their own category. The paper he recommends is the 1994 one by</w:t>
      </w:r>
      <w:r>
        <w:t xml:space="preserve"> </w:t>
      </w:r>
      <w:r>
        <w:rPr>
          <w:bCs/>
          <w:b/>
        </w:rPr>
        <w:t xml:space="preserve">Liebowitz &amp; Margolis</w:t>
      </w:r>
      <w:r>
        <w:t xml:space="preserve">. In his words, it shows that Katz and Shapiro’s work</w:t>
      </w:r>
      <w:r>
        <w:t xml:space="preserve"> </w:t>
      </w:r>
      <w:r>
        <w:t xml:space="preserve">“</w:t>
      </w:r>
      <w:r>
        <w:t xml:space="preserve">is sorta braindead</w:t>
      </w:r>
      <w:r>
        <w:t xml:space="preserve">”</w:t>
      </w:r>
      <w:r>
        <w:t xml:space="preserve"> </w:t>
      </w:r>
      <w:r>
        <w:t xml:space="preserve">and starts</w:t>
      </w:r>
      <w:r>
        <w:t xml:space="preserve"> </w:t>
      </w:r>
      <w:r>
        <w:t xml:space="preserve">“</w:t>
      </w:r>
      <w:r>
        <w:t xml:space="preserve">to classify things better (this is a great paper, I recommend reading it).</w:t>
      </w:r>
      <w:r>
        <w:t xml:space="preserve">”</w:t>
      </w:r>
      <w:r>
        <w:t xml:space="preserve"> </w:t>
      </w:r>
      <w:r>
        <w:t xml:space="preserve">[1] His point is that the business press picked up the idea at different stages, which is why there are so many working definitions:</w:t>
      </w:r>
      <w:r>
        <w:t xml:space="preserve"> </w:t>
      </w:r>
      <w:r>
        <w:t xml:space="preserve">“</w:t>
      </w:r>
      <w:r>
        <w:t xml:space="preserve">the business jargon tower of babel.</w:t>
      </w:r>
      <w:r>
        <w:t xml:space="preserve">”</w:t>
      </w:r>
      <w:r>
        <w:t xml:space="preserve"> </w:t>
      </w:r>
      <w:r>
        <w:t xml:space="preserve">[1]</w:t>
      </w:r>
    </w:p>
    <w:p>
      <w:pPr>
        <w:pStyle w:val="BodyText"/>
      </w:pPr>
      <w:r>
        <w:rPr>
          <w:bCs/>
          <w:b/>
        </w:rPr>
        <w:t xml:space="preserve">Bill Gurley</w:t>
      </w:r>
      <w:r>
        <w:t xml:space="preserve"> </w:t>
      </w:r>
      <w:r>
        <w:t xml:space="preserve">replied that you</w:t>
      </w:r>
      <w:r>
        <w:t xml:space="preserve"> </w:t>
      </w:r>
      <w:r>
        <w:t xml:space="preserve">“</w:t>
      </w:r>
      <w:r>
        <w:t xml:space="preserve">can’t leave out Brian Arthur (and Cormac McCarthy),</w:t>
      </w:r>
      <w:r>
        <w:t xml:space="preserve">”</w:t>
      </w:r>
      <w:r>
        <w:t xml:space="preserve"> </w:t>
      </w:r>
      <w:r>
        <w:t xml:space="preserve">and linked to a further source (</w:t>
      </w:r>
      <w:hyperlink r:id="rId20">
        <w:r>
          <w:rPr>
            <w:rStyle w:val="Hyperlink"/>
          </w:rPr>
          <w:t xml:space="preserve">link</w:t>
        </w:r>
      </w:hyperlink>
      <w:r>
        <w:t xml:space="preserve">). [2]</w:t>
      </w:r>
    </w:p>
    <w:bookmarkEnd w:id="21"/>
    <w:bookmarkStart w:id="23" w:name="Xeb88f24c811c26e909210eac8a9bbb8fea421db"/>
    <w:p>
      <w:pPr>
        <w:pStyle w:val="Heading2"/>
      </w:pPr>
      <w:r>
        <w:t xml:space="preserve">Tim Ferriss: books and essays for being</w:t>
      </w:r>
      <w:r>
        <w:t xml:space="preserve"> </w:t>
      </w:r>
      <w:r>
        <w:t xml:space="preserve">“</w:t>
      </w:r>
      <w:r>
        <w:t xml:space="preserve">the only</w:t>
      </w:r>
      <w:r>
        <w:t xml:space="preserve">”</w:t>
      </w:r>
    </w:p>
    <w:p>
      <w:pPr>
        <w:pStyle w:val="FirstParagraph"/>
      </w:pPr>
      <w:r>
        <w:t xml:space="preserve">On a</w:t>
      </w:r>
      <w:r>
        <w:t xml:space="preserve"> </w:t>
      </w:r>
      <w:hyperlink r:id="rId22">
        <w:r>
          <w:rPr>
            <w:rStyle w:val="Hyperlink"/>
          </w:rPr>
          <w:t xml:space="preserve">recent YouTube conversation</w:t>
        </w:r>
      </w:hyperlink>
      <w:r>
        <w:t xml:space="preserve">, Ferriss recommended several resources: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Kevin Kelly,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1,000 True Fans</w:t>
      </w:r>
      <w:r>
        <w:rPr>
          <w:bCs/>
          <w:b/>
        </w:rPr>
        <w:t xml:space="preserve">”</w:t>
      </w:r>
      <w:r>
        <w:t xml:space="preserve"> </w:t>
      </w:r>
      <w:r>
        <w:t xml:space="preserve">(at kk.org). He says it</w:t>
      </w:r>
      <w:r>
        <w:t xml:space="preserve"> </w:t>
      </w:r>
      <w:r>
        <w:t xml:space="preserve">“</w:t>
      </w:r>
      <w:r>
        <w:t xml:space="preserve">was true 10 years ago and it is going to become ultra ultra true as AI starts to gobble everything.</w:t>
      </w:r>
      <w:r>
        <w:t xml:space="preserve">”</w:t>
      </w:r>
      <w:r>
        <w:t xml:space="preserve"> </w:t>
      </w:r>
      <w:r>
        <w:t xml:space="preserve">He paired it with the</w:t>
      </w:r>
      <w:r>
        <w:t xml:space="preserve"> </w:t>
      </w:r>
      <w:r>
        <w:t xml:space="preserve">“</w:t>
      </w:r>
      <w:r>
        <w:t xml:space="preserve">law of categories</w:t>
      </w:r>
      <w:r>
        <w:t xml:space="preserve">”</w:t>
      </w:r>
      <w:r>
        <w:t xml:space="preserve"> </w:t>
      </w:r>
      <w:r>
        <w:t xml:space="preserve">chapter from</w:t>
      </w:r>
      <w:r>
        <w:t xml:space="preserve"> </w:t>
      </w:r>
      <w:r>
        <w:rPr>
          <w:iCs/>
          <w:i/>
        </w:rPr>
        <w:t xml:space="preserve">The 22 Immutable Laws of Marketing</w:t>
      </w:r>
      <w:r>
        <w:t xml:space="preserve">, which he says</w:t>
      </w:r>
      <w:r>
        <w:t xml:space="preserve"> </w:t>
      </w:r>
      <w:r>
        <w:t xml:space="preserve">“</w:t>
      </w:r>
      <w:r>
        <w:t xml:space="preserve">had a huge impact,</w:t>
      </w:r>
      <w:r>
        <w:t xml:space="preserve">”</w:t>
      </w:r>
      <w:r>
        <w:t xml:space="preserve"> </w:t>
      </w:r>
      <w:r>
        <w:t xml:space="preserve">and with</w:t>
      </w:r>
      <w:r>
        <w:t xml:space="preserve"> </w:t>
      </w:r>
      <w:r>
        <w:rPr>
          <w:iCs/>
          <w:i/>
        </w:rPr>
        <w:t xml:space="preserve">Blue Ocean Strategy</w:t>
      </w:r>
      <w:r>
        <w:t xml:space="preserve">. All three back his advice to aim to be</w:t>
      </w:r>
      <w:r>
        <w:t xml:space="preserve"> </w:t>
      </w:r>
      <w:r>
        <w:t xml:space="preserve">“</w:t>
      </w:r>
      <w:r>
        <w:t xml:space="preserve">the only,</w:t>
      </w:r>
      <w:r>
        <w:t xml:space="preserve">”</w:t>
      </w:r>
      <w:r>
        <w:t xml:space="preserve"> </w:t>
      </w:r>
      <w:r>
        <w:t xml:space="preserve">not the best. [3]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Peter Drucker,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The Effective Executive</w:t>
      </w:r>
      <w:r>
        <w:rPr>
          <w:bCs/>
          <w:b/>
        </w:rPr>
        <w:t xml:space="preserve">.</w:t>
      </w:r>
      <w:r>
        <w:t xml:space="preserve"> </w:t>
      </w:r>
      <w:r>
        <w:t xml:space="preserve">“</w:t>
      </w:r>
      <w:r>
        <w:t xml:space="preserve">Everybody should read that. Holy cow, what a great book.</w:t>
      </w:r>
      <w:r>
        <w:t xml:space="preserve">”</w:t>
      </w:r>
      <w:r>
        <w:t xml:space="preserve"> </w:t>
      </w:r>
      <w:r>
        <w:t xml:space="preserve">He took from it Drucker’s distinction between effectiveness (doing the right things) and efficiency (doing things right). [3]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Oliver Burkeman,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4,000 Weeks</w:t>
      </w:r>
      <w:r>
        <w:rPr>
          <w:bCs/>
          <w:b/>
        </w:rPr>
        <w:t xml:space="preserve">.</w:t>
      </w:r>
      <w:r>
        <w:t xml:space="preserve"> </w:t>
      </w:r>
      <w:r>
        <w:t xml:space="preserve">He called it</w:t>
      </w:r>
      <w:r>
        <w:t xml:space="preserve"> </w:t>
      </w:r>
      <w:r>
        <w:t xml:space="preserve">“</w:t>
      </w:r>
      <w:r>
        <w:t xml:space="preserve">phenomenal</w:t>
      </w:r>
      <w:r>
        <w:t xml:space="preserve">”</w:t>
      </w:r>
      <w:r>
        <w:t xml:space="preserve"> </w:t>
      </w:r>
      <w:r>
        <w:t xml:space="preserve">and singled out its chapter</w:t>
      </w:r>
      <w:r>
        <w:t xml:space="preserve"> </w:t>
      </w:r>
      <w:r>
        <w:t xml:space="preserve">“</w:t>
      </w:r>
      <w:r>
        <w:t xml:space="preserve">cosmic insignificance therapy,</w:t>
      </w:r>
      <w:r>
        <w:t xml:space="preserve">”</w:t>
      </w:r>
      <w:r>
        <w:t xml:space="preserve"> </w:t>
      </w:r>
      <w:r>
        <w:t xml:space="preserve">which he says makes problems</w:t>
      </w:r>
      <w:r>
        <w:t xml:space="preserve"> </w:t>
      </w:r>
      <w:r>
        <w:t xml:space="preserve">“</w:t>
      </w:r>
      <w:r>
        <w:t xml:space="preserve">seem less life or death by zooming out.</w:t>
      </w:r>
      <w:r>
        <w:t xml:space="preserve">”</w:t>
      </w:r>
      <w:r>
        <w:t xml:space="preserve"> </w:t>
      </w:r>
      <w:r>
        <w:t xml:space="preserve">[3]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Seneca,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Letters from a Stoic</w:t>
      </w:r>
      <w:r>
        <w:t xml:space="preserve"> </w:t>
      </w:r>
      <w:r>
        <w:t xml:space="preserve">(Penguin Classics). He says he has</w:t>
      </w:r>
      <w:r>
        <w:t xml:space="preserve"> </w:t>
      </w:r>
      <w:r>
        <w:t xml:space="preserve">“</w:t>
      </w:r>
      <w:r>
        <w:t xml:space="preserve">probably given away 100 copies.</w:t>
      </w:r>
      <w:r>
        <w:t xml:space="preserve">”</w:t>
      </w:r>
      <w:r>
        <w:t xml:space="preserve"> </w:t>
      </w:r>
      <w:r>
        <w:t xml:space="preserve">[3]</w:t>
      </w:r>
    </w:p>
    <w:p>
      <w:pPr>
        <w:numPr>
          <w:ilvl w:val="0"/>
          <w:numId w:val="1001"/>
        </w:numPr>
        <w:pStyle w:val="Compact"/>
      </w:pPr>
      <w:r>
        <w:t xml:space="preserve">He also pointed to his own PDF of 17 reflection questions at tim.blog/17, which he says he still uses</w:t>
      </w:r>
      <w:r>
        <w:t xml:space="preserve"> </w:t>
      </w:r>
      <w:r>
        <w:t xml:space="preserve">“</w:t>
      </w:r>
      <w:r>
        <w:t xml:space="preserve">all the time.</w:t>
      </w:r>
      <w:r>
        <w:t xml:space="preserve">”</w:t>
      </w:r>
      <w:r>
        <w:t xml:space="preserve"> </w:t>
      </w:r>
      <w:r>
        <w:t xml:space="preserve">[3]</w:t>
      </w:r>
    </w:p>
    <w:bookmarkEnd w:id="23"/>
    <w:bookmarkStart w:id="25" w:name="X14240993b53220f97b539beaa4661eaf29a7510"/>
    <w:p>
      <w:pPr>
        <w:pStyle w:val="Heading2"/>
      </w:pPr>
      <w:r>
        <w:t xml:space="preserve">Patrick O’Shaughnessy: the Colossus profile of Larry David</w:t>
      </w:r>
    </w:p>
    <w:p>
      <w:pPr>
        <w:pStyle w:val="FirstParagraph"/>
      </w:pPr>
      <w:r>
        <w:t xml:space="preserve">Yesterday’s brief mentioned a teaser that didn’t name its subject. The</w:t>
      </w:r>
      <w:r>
        <w:t xml:space="preserve"> </w:t>
      </w:r>
      <w:hyperlink r:id="rId24">
        <w:r>
          <w:rPr>
            <w:rStyle w:val="Hyperlink"/>
          </w:rPr>
          <w:t xml:space="preserve">Colossus profile</w:t>
        </w:r>
      </w:hyperlink>
      <w:r>
        <w:t xml:space="preserve"> </w:t>
      </w:r>
      <w:r>
        <w:t xml:space="preserve">is now out, and it is about Larry David. O’Shaughnessy’s endorsement was a Larry David line:</w:t>
      </w:r>
      <w:r>
        <w:t xml:space="preserve"> </w:t>
      </w:r>
      <w:r>
        <w:t xml:space="preserve">“</w:t>
      </w:r>
      <w:r>
        <w:t xml:space="preserve">Pretty, pretty good.</w:t>
      </w:r>
      <w:r>
        <w:t xml:space="preserve">”</w:t>
      </w:r>
      <w:r>
        <w:t xml:space="preserve"> </w:t>
      </w:r>
      <w:r>
        <w:t xml:space="preserve">[4] The author is Blake Harris, who spent six years talking to David for his book</w:t>
      </w:r>
      <w:r>
        <w:t xml:space="preserve"> </w:t>
      </w:r>
      <w:r>
        <w:rPr>
          <w:iCs/>
          <w:i/>
        </w:rPr>
        <w:t xml:space="preserve">Emperor of Nothing: The Making of Larry David</w:t>
      </w:r>
      <w:r>
        <w:t xml:space="preserve">. Colossus presents David as</w:t>
      </w:r>
      <w:r>
        <w:t xml:space="preserve"> </w:t>
      </w:r>
      <w:r>
        <w:t xml:space="preserve">“</w:t>
      </w:r>
      <w:r>
        <w:t xml:space="preserve">one of history’s purest founders</w:t>
      </w:r>
      <w:r>
        <w:t xml:space="preserve">”</w:t>
      </w:r>
      <w:r>
        <w:t xml:space="preserve"> </w:t>
      </w:r>
      <w:r>
        <w:t xml:space="preserve">and explains</w:t>
      </w:r>
      <w:r>
        <w:t xml:space="preserve"> </w:t>
      </w:r>
      <w:r>
        <w:t xml:space="preserve">“</w:t>
      </w:r>
      <w:r>
        <w:t xml:space="preserve">why it took him so long to break through.</w:t>
      </w:r>
      <w:r>
        <w:t xml:space="preserve">”</w:t>
      </w:r>
      <w:r>
        <w:t xml:space="preserve"> </w:t>
      </w:r>
      <w:r>
        <w:t xml:space="preserve">[5] Colossus is O’Shaughnessy’s own outlet.</w:t>
      </w:r>
    </w:p>
    <w:bookmarkEnd w:id="25"/>
    <w:bookmarkStart w:id="27" w:name="X18fc8bc0448fd5e37717406d92a05d1af60b75d"/>
    <w:p>
      <w:pPr>
        <w:pStyle w:val="Heading2"/>
      </w:pPr>
      <w:r>
        <w:t xml:space="preserve">Satya Nadella: the papers behind Microsoft’s AI bet</w:t>
      </w:r>
    </w:p>
    <w:p>
      <w:pPr>
        <w:pStyle w:val="FirstParagraph"/>
      </w:pPr>
      <w:r>
        <w:t xml:space="preserve">In a</w:t>
      </w:r>
      <w:r>
        <w:t xml:space="preserve"> </w:t>
      </w:r>
      <w:hyperlink r:id="rId26">
        <w:r>
          <w:rPr>
            <w:rStyle w:val="Hyperlink"/>
          </w:rPr>
          <w:t xml:space="preserve">talk on security and superintelligence</w:t>
        </w:r>
      </w:hyperlink>
      <w:r>
        <w:t xml:space="preserve">, Nadella said he still has Dario Amodei’s paper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Scaling Laws and the Path to AGI.</w:t>
      </w:r>
      <w:r>
        <w:rPr>
          <w:bCs/>
          <w:b/>
        </w:rPr>
        <w:t xml:space="preserve">”</w:t>
      </w:r>
      <w:r>
        <w:t xml:space="preserve"> </w:t>
      </w:r>
      <w:r>
        <w:t xml:space="preserve">He says it got Microsoft to see emergent capabilities from scaling, and in 2019 to decide,</w:t>
      </w:r>
      <w:r>
        <w:t xml:space="preserve"> </w:t>
      </w:r>
      <w:r>
        <w:t xml:space="preserve">“</w:t>
      </w:r>
      <w:r>
        <w:t xml:space="preserve">Let’s go all in.</w:t>
      </w:r>
      <w:r>
        <w:t xml:space="preserve">”</w:t>
      </w:r>
      <w:r>
        <w:t xml:space="preserve"> </w:t>
      </w:r>
      <w:r>
        <w:t xml:space="preserve">[6] He then called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Jacob’s paper</w:t>
      </w:r>
      <w:r>
        <w:rPr>
          <w:bCs/>
          <w:b/>
        </w:rPr>
        <w:t xml:space="preserve">”</w:t>
      </w:r>
      <w:r>
        <w:t xml:space="preserve"> </w:t>
      </w:r>
      <w:r>
        <w:t xml:space="preserve">“</w:t>
      </w:r>
      <w:r>
        <w:t xml:space="preserve">a good one,</w:t>
      </w:r>
      <w:r>
        <w:t xml:space="preserve">”</w:t>
      </w:r>
      <w:r>
        <w:t xml:space="preserve"> </w:t>
      </w:r>
      <w:r>
        <w:t xml:space="preserve">quoting its line</w:t>
      </w:r>
      <w:r>
        <w:t xml:space="preserve"> </w:t>
      </w:r>
      <w:r>
        <w:t xml:space="preserve">“</w:t>
      </w:r>
      <w:r>
        <w:t xml:space="preserve">We are not building AI, we are growing AI.</w:t>
      </w:r>
      <w:r>
        <w:t xml:space="preserve">”</w:t>
      </w:r>
      <w:r>
        <w:t xml:space="preserve"> </w:t>
      </w:r>
      <w:r>
        <w:t xml:space="preserve">He gave no full name or title. He tied it to his view that</w:t>
      </w:r>
      <w:r>
        <w:t xml:space="preserve"> </w:t>
      </w:r>
      <w:r>
        <w:t xml:space="preserve">“</w:t>
      </w:r>
      <w:r>
        <w:t xml:space="preserve">alignment may be elusive, even while scaling works.</w:t>
      </w:r>
      <w:r>
        <w:t xml:space="preserve">”</w:t>
      </w:r>
      <w:r>
        <w:t xml:space="preserve"> </w:t>
      </w:r>
      <w:r>
        <w:t xml:space="preserve">[6]</w:t>
      </w:r>
    </w:p>
    <w:bookmarkEnd w:id="27"/>
    <w:bookmarkStart w:id="29" w:name="X8e443a7e735e562ce83c377e4b78c7a3e7cb669"/>
    <w:p>
      <w:pPr>
        <w:pStyle w:val="Heading2"/>
      </w:pPr>
      <w:r>
        <w:t xml:space="preserve">Sameer Dholakia (Bessemer):</w:t>
      </w:r>
      <w:r>
        <w:t xml:space="preserve"> </w:t>
      </w:r>
      <w:r>
        <w:rPr>
          <w:iCs/>
          <w:i/>
        </w:rPr>
        <w:t xml:space="preserve">Machines of Love and Grace</w:t>
      </w:r>
    </w:p>
    <w:p>
      <w:pPr>
        <w:pStyle w:val="FirstParagraph"/>
      </w:pPr>
      <w:r>
        <w:t xml:space="preserve">On</w:t>
      </w:r>
      <w:r>
        <w:t xml:space="preserve"> </w:t>
      </w:r>
      <w:hyperlink r:id="rId28">
        <w:r>
          <w:rPr>
            <w:rStyle w:val="Hyperlink"/>
          </w:rPr>
          <w:t xml:space="preserve">20VC</w:t>
        </w:r>
      </w:hyperlink>
      <w:r>
        <w:t xml:space="preserve">, Dholakia endorsed Dario Amodei’s thesis in</w:t>
      </w:r>
      <w:r>
        <w:t xml:space="preserve"> </w:t>
      </w:r>
      <w:r>
        <w:rPr>
          <w:iCs/>
          <w:i/>
        </w:rPr>
        <w:t xml:space="preserve">Machines of Love and Grace</w:t>
      </w:r>
      <w:r>
        <w:t xml:space="preserve">. He expects automatable wet labs plus AI reasoning over large datasets to bring</w:t>
      </w:r>
      <w:r>
        <w:t xml:space="preserve"> </w:t>
      </w:r>
      <w:r>
        <w:t xml:space="preserve">“</w:t>
      </w:r>
      <w:r>
        <w:t xml:space="preserve">in the next decade what would have taken us half a century</w:t>
      </w:r>
      <w:r>
        <w:t xml:space="preserve">”</w:t>
      </w:r>
      <w:r>
        <w:t xml:space="preserve"> </w:t>
      </w:r>
      <w:r>
        <w:t xml:space="preserve">in drug discovery:</w:t>
      </w:r>
      <w:r>
        <w:t xml:space="preserve"> </w:t>
      </w:r>
      <w:r>
        <w:t xml:space="preserve">“</w:t>
      </w:r>
      <w:r>
        <w:t xml:space="preserve">I really believe that.</w:t>
      </w:r>
      <w:r>
        <w:t xml:space="preserve">”</w:t>
      </w:r>
      <w:r>
        <w:t xml:space="preserve"> </w:t>
      </w:r>
      <w:r>
        <w:t xml:space="preserve">[7]</w:t>
      </w:r>
    </w:p>
    <w:bookmarkEnd w:id="29"/>
    <w:bookmarkStart w:id="37" w:name="shorter-mention"/>
    <w:p>
      <w:pPr>
        <w:pStyle w:val="Heading2"/>
      </w:pPr>
      <w:r>
        <w:t xml:space="preserve">Shorter mention</w:t>
      </w:r>
    </w:p>
    <w:p>
      <w:pPr>
        <w:pStyle w:val="FirstParagraph"/>
      </w:pPr>
      <w:r>
        <w:rPr>
          <w:bCs/>
          <w:b/>
        </w:rPr>
        <w:t xml:space="preserve">Tim Sweeney</w:t>
      </w:r>
      <w:r>
        <w:t xml:space="preserve"> </w:t>
      </w:r>
      <w:r>
        <w:t xml:space="preserve">called</w:t>
      </w:r>
      <w:r>
        <w:t xml:space="preserve"> </w:t>
      </w:r>
      <w:hyperlink r:id="rId30">
        <w:r>
          <w:rPr>
            <w:rStyle w:val="Hyperlink"/>
          </w:rPr>
          <w:t xml:space="preserve">Jan Orszulik’s thread</w:t>
        </w:r>
      </w:hyperlink>
      <w:r>
        <w:t xml:space="preserve"> </w:t>
      </w:r>
      <w:r>
        <w:t xml:space="preserve">“</w:t>
      </w:r>
      <w:r>
        <w:t xml:space="preserve">amazing.</w:t>
      </w:r>
      <w:r>
        <w:t xml:space="preserve">”</w:t>
      </w:r>
      <w:r>
        <w:t xml:space="preserve"> </w:t>
      </w:r>
      <w:r>
        <w:t xml:space="preserve">[8] Orszulik demos a game-dev tool he built as an example of using AI</w:t>
      </w:r>
      <w:r>
        <w:t xml:space="preserve"> </w:t>
      </w:r>
      <w:r>
        <w:t xml:space="preserve">“</w:t>
      </w:r>
      <w:r>
        <w:t xml:space="preserve">to achieve YOUR vision while maintain[ing] absolute control over the result.</w:t>
      </w:r>
      <w:r>
        <w:t xml:space="preserve">”</w:t>
      </w:r>
      <w:r>
        <w:t xml:space="preserve"> </w:t>
      </w:r>
      <w:r>
        <w:t xml:space="preserve">[9]</w:t>
      </w:r>
    </w:p>
    <w:p>
      <w:r>
        <w:pict>
          <v:rect style="width:0;height:1.5pt" o:hralign="center" o:hrstd="t" o:hr="t"/>
        </w:pict>
      </w:r>
    </w:p>
    <w:bookmarkStart w:id="36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@bgurley</w:t>
        </w:r>
      </w:hyperlink>
    </w:p>
    <w:p>
      <w:pPr>
        <w:numPr>
          <w:ilvl w:val="0"/>
          <w:numId w:val="1002"/>
        </w:numPr>
        <w:pStyle w:val="Compact"/>
      </w:pPr>
      <w:hyperlink r:id="rId22">
        <w:r>
          <w:rPr>
            <w:rStyle w:val="Hyperlink"/>
          </w:rPr>
          <w:t xml:space="preserve">If You Struggle with Anxiety, Please Watch This | Tim Ferriss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@patrick_oshag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@colossusmag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How Security Leaders Can Prepare for Super Intelligence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Who Wins in the Next Decade of VC | Margin and Price Matter Less in a World of AI | Sameer Dholakia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@TimSweeneyEpic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@JanOrszulik</w:t>
        </w:r>
      </w:hyperlink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colossus.com/article/many-failures-larry-david-profile/" TargetMode="External" /><Relationship Type="http://schemas.openxmlformats.org/officeDocument/2006/relationships/hyperlink" Id="rId20" Target="https://share.google/ULnITYgBXJMSp5eOE" TargetMode="External" /><Relationship Type="http://schemas.openxmlformats.org/officeDocument/2006/relationships/hyperlink" Id="rId28" Target="https://www.youtube.com/watch?v=-r2_5LboWL8" TargetMode="External" /><Relationship Type="http://schemas.openxmlformats.org/officeDocument/2006/relationships/hyperlink" Id="rId22" Target="https://www.youtube.com/watch?v=DtvvSCBjTuE" TargetMode="External" /><Relationship Type="http://schemas.openxmlformats.org/officeDocument/2006/relationships/hyperlink" Id="rId26" Target="https://www.youtube.com/watch?v=ozQwUsJXy6Y" TargetMode="External" /><Relationship Type="http://schemas.openxmlformats.org/officeDocument/2006/relationships/hyperlink" Id="rId30" Target="https://x.com/JanOrszulik/status/2111949184492302497" TargetMode="External" /><Relationship Type="http://schemas.openxmlformats.org/officeDocument/2006/relationships/hyperlink" Id="rId35" Target="https://x.com/TimSweeneyEpic/status/2112106575863386265" TargetMode="External" /><Relationship Type="http://schemas.openxmlformats.org/officeDocument/2006/relationships/hyperlink" Id="rId32" Target="https://x.com/bgurley/status/2112353226939113524" TargetMode="External" /><Relationship Type="http://schemas.openxmlformats.org/officeDocument/2006/relationships/hyperlink" Id="rId34" Target="https://x.com/colossusmag/status/2112146246290846012" TargetMode="External" /><Relationship Type="http://schemas.openxmlformats.org/officeDocument/2006/relationships/hyperlink" Id="rId31" Target="https://x.com/martin_casado/status/2112337686434623890" TargetMode="External" /><Relationship Type="http://schemas.openxmlformats.org/officeDocument/2006/relationships/hyperlink" Id="rId33" Target="https://x.com/patrick_oshag/status/21121501862776505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colossus.com/article/many-failures-larry-david-profile/" TargetMode="External" /><Relationship Type="http://schemas.openxmlformats.org/officeDocument/2006/relationships/hyperlink" Id="rId20" Target="https://share.google/ULnITYgBXJMSp5eOE" TargetMode="External" /><Relationship Type="http://schemas.openxmlformats.org/officeDocument/2006/relationships/hyperlink" Id="rId28" Target="https://www.youtube.com/watch?v=-r2_5LboWL8" TargetMode="External" /><Relationship Type="http://schemas.openxmlformats.org/officeDocument/2006/relationships/hyperlink" Id="rId22" Target="https://www.youtube.com/watch?v=DtvvSCBjTuE" TargetMode="External" /><Relationship Type="http://schemas.openxmlformats.org/officeDocument/2006/relationships/hyperlink" Id="rId26" Target="https://www.youtube.com/watch?v=ozQwUsJXy6Y" TargetMode="External" /><Relationship Type="http://schemas.openxmlformats.org/officeDocument/2006/relationships/hyperlink" Id="rId30" Target="https://x.com/JanOrszulik/status/2111949184492302497" TargetMode="External" /><Relationship Type="http://schemas.openxmlformats.org/officeDocument/2006/relationships/hyperlink" Id="rId35" Target="https://x.com/TimSweeneyEpic/status/2112106575863386265" TargetMode="External" /><Relationship Type="http://schemas.openxmlformats.org/officeDocument/2006/relationships/hyperlink" Id="rId32" Target="https://x.com/bgurley/status/2112353226939113524" TargetMode="External" /><Relationship Type="http://schemas.openxmlformats.org/officeDocument/2006/relationships/hyperlink" Id="rId34" Target="https://x.com/colossusmag/status/2112146246290846012" TargetMode="External" /><Relationship Type="http://schemas.openxmlformats.org/officeDocument/2006/relationships/hyperlink" Id="rId31" Target="https://x.com/martin_casado/status/2112337686434623890" TargetMode="External" /><Relationship Type="http://schemas.openxmlformats.org/officeDocument/2006/relationships/hyperlink" Id="rId33" Target="https://x.com/patrick_oshag/status/21121501862776505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Martin Casado recommends Liebowitz &amp; Margolis on network effects; Tim Ferriss points listeners to "1,000 True Fans"</dc:title>
  <dc:creator>Recommended Reading from Tech Founders</dc:creator>
  <cp:keywords/>
  <dcterms:created xsi:type="dcterms:W3CDTF">2026-10-21T03:30:11Z</dcterms:created>
  <dcterms:modified xsi:type="dcterms:W3CDTF">2026-10-21T03:30:11Z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2026-10-20</vt:lpwstr>
  </property>
</Properties>
</file>