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 Breakthroughs, Google’s Scale, and the Agent Benchmark Shift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2026-05-27</w:t>
      </w:r>
    </w:p>
    <w:bookmarkStart w:id="59" w:name="X78d0f6754086f079026fe37d83ac1e59481fd3f"/>
    <w:p>
      <w:pPr>
        <w:pStyle w:val="Heading1"/>
      </w:pPr>
      <w:r>
        <w:t xml:space="preserve">Math Breakthroughs, Google’s Scale, and the Agent Benchmark Shift</w:t>
      </w:r>
    </w:p>
    <w:p>
      <w:pPr>
        <w:pStyle w:val="FirstParagraph"/>
      </w:pPr>
      <w:r>
        <w:rPr>
          <w:iCs/>
          <w:i/>
        </w:rPr>
        <w:t xml:space="preserve">By AI High Signal Digest • May 27, 2026</w:t>
      </w:r>
    </w:p>
    <w:p>
      <w:pPr>
        <w:pStyle w:val="BodyText"/>
      </w:pPr>
      <w:r>
        <w:t xml:space="preserve">Frontier models showed fresh scientific reasoning range, Google disclosed the scale of its Gemini distribution, and agentic coding competition moved closer to real-world workflows. This brief also covers new multimodal products, inference economics, and the latest policy signals.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signals were about scientific reasoning, distribution scale, and the shift from chat models to full agent systems.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Frontier models posted another meaningful math result.</w:t>
      </w:r>
      <w:r>
        <w:t xml:space="preserve"> </w:t>
      </w:r>
      <w:r>
        <w:t xml:space="preserve">Claude Mythos solved the decades-old Erdős unit distance problem, and one account said it found a cleaner proof than the known OpenAI approach while running air-gapped, with no internet access [1]. Sebastien Bubeck added that, with the right harness, both Mythos and GPT-5.5 can now reproduce the one-shot unit distance solution [2]. The broader takeaway from today’s research discussion is that more capability is showing up through model-plus-harness design, not just new base models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Google showed the scale of its Gemini footprint.</w:t>
      </w:r>
      <w:r>
        <w:t xml:space="preserve"> </w:t>
      </w:r>
      <w:r>
        <w:t xml:space="preserve">Google later clarified that Gemini now has 900M monthly active users in the Gemini app alone, excluding AI Overviews and other Gemini-powered surfaces [4]. One analysis of the company’s recent disclosures also noted token processing rising from 480T last year to 3.2 quadrillion now, with TPUs central to serving AI at that scale [5].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Agentic coding is being measured more like real work.</w:t>
      </w:r>
      <w:r>
        <w:t xml:space="preserve"> </w:t>
      </w:r>
      <w:r>
        <w:t xml:space="preserve">DeepSWE launched as a benchmark meant to show where top models actually diverge in day-to-day developer workflows, and GPT-5.5 was cited as #1 on it [6, 7]. Alibaba also shipped Qwen3.7-Max as a flagship for the Agent Era, with end-to-end coding, office workflows, 35-hour autonomy on a kernel task, and a #4 debut in Code Arena: Frontend [8, 9].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interesting research today focused on memory, biology, and inference efficiency.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Language Models Need Sleep proposed a low-latency path for long-horizon agents.</w:t>
      </w:r>
      <w:r>
        <w:t xml:space="preserve"> </w:t>
      </w:r>
      <w:r>
        <w:t xml:space="preserve">The idea is to periodically consolidate recent context through offline recurrent passes, write the result into persistent fast weights, and clear the KV cache; gains rose with longer</w:t>
      </w:r>
      <w:r>
        <w:t xml:space="preserve"> </w:t>
      </w:r>
      <w:r>
        <w:t xml:space="preserve">“</w:t>
      </w:r>
      <w:r>
        <w:t xml:space="preserve">sleep</w:t>
      </w:r>
      <w:r>
        <w:t xml:space="preserve">”</w:t>
      </w:r>
      <w:r>
        <w:t xml:space="preserve"> </w:t>
      </w:r>
      <w:r>
        <w:t xml:space="preserve">on deeper reasoning tasks [10].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Carbon pushed open DNA modeling much closer to whole-genome scale.</w:t>
      </w:r>
      <w:r>
        <w:t xml:space="preserve"> </w:t>
      </w:r>
      <w:r>
        <w:t xml:space="preserve">The model is described as 275x faster than the previous state of the art at its size and can process the full human genome on a single GPU in under two days [11]. Its tokenizer splits DNA into 6-base chunks while preserving single-base resolution [11].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Shard targeted one of inference’s costliest bottlenecks.</w:t>
      </w:r>
      <w:r>
        <w:t xml:space="preserve"> </w:t>
      </w:r>
      <w:r>
        <w:t xml:space="preserve">On Llama-3.1-8B, it reported 10x KV-cache compression with zero quality loss, including 11.2x at 32K context and near-zero LongBench delta versus FP16 [12].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launches centered on easier content creation, more accessible open models, and higher-end image generation.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Gemini Omni extended conversational editing to video.</w:t>
      </w:r>
      <w:r>
        <w:t xml:space="preserve"> </w:t>
      </w:r>
      <w:r>
        <w:t xml:space="preserve">Demonstrations showed users reshaping scenes, swapping objects, changing viewpoints, translating audio while keeping background music, and zooming into images while preserving character and physics consistency [13, 14, 15, 16].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Cohere open-sourced Command A+.</w:t>
      </w:r>
      <w:r>
        <w:t xml:space="preserve"> </w:t>
      </w:r>
      <w:r>
        <w:t xml:space="preserve">Cohere called it its most powerful LLM yet, optimized to run on minimal hardware, while co-founder Nick Frosst framed the release as part of a push toward more empowering AI access [17, 18].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Microsoft’s MAI-Image-2.5 entered the top tier of text-to-image.</w:t>
      </w:r>
      <w:r>
        <w:t xml:space="preserve"> </w:t>
      </w:r>
      <w:r>
        <w:t xml:space="preserve">The model debuted at #3 on the Arena leaderboard with a score of 1,254, a 72-point gain over MAI-Image-2, and marked the first time a lab outside Google DeepMind and OpenAI entered the top five [19]. Public early access is live on Arena [20].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capital is flowing into inference and authenticity tooling even as model pricing keeps collapsing.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Baseten is reportedly raising at a sharply higher valuation.</w:t>
      </w:r>
      <w:r>
        <w:t xml:space="preserve"> </w:t>
      </w:r>
      <w:r>
        <w:t xml:space="preserve">The inference provider is said to be raising $1B at an $11B valuation after growing from $200M to $600M ARR in Q1 [21].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DeepMind expanded SynthID into a broader industry coalition.</w:t>
      </w:r>
      <w:r>
        <w:t xml:space="preserve"> </w:t>
      </w:r>
      <w:r>
        <w:t xml:space="preserve">It said SynthID has watermarked more than 100B pieces of content, is adding partners including OpenAI, ElevenLabs, and Kakao, and has already seen 50M+ Gemini verification checks, with Search and Chrome next [22, 23].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API price competition accelerated again.</w:t>
      </w:r>
      <w:r>
        <w:t xml:space="preserve"> </w:t>
      </w:r>
      <w:r>
        <w:t xml:space="preserve">Xiaomi said MiMo-V2.5 pricing is permanently reduced by up to 99%, with unified pricing across context lengths and token plans upgraded to 5–8x more usable tokens [24]. Another note said MiMo 2.5 Pro now matches DeepSeek V4 Pro pricing [25].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governments are moving from general AI debate to concrete controls and review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is restricting overseas travel for top AI professionals at private firms including Alibaba and DeepSeek</w:t>
      </w:r>
      <w:r>
        <w:t xml:space="preserve"> </w:t>
      </w:r>
      <w:r>
        <w:t xml:space="preserve">[26].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FDA launched a pilot to review AI-generated evidence in drug submissions.</w:t>
      </w:r>
      <w:r>
        <w:t xml:space="preserve"> </w:t>
      </w:r>
      <w:r>
        <w:t xml:space="preserve">Over 200 AI-designed drugs are already in clinical trials worldwide, but none have FDA approval; the new pilot selects 10 companies for expedited review [27].</w:t>
      </w:r>
    </w:p>
    <w:bookmarkEnd w:id="24"/>
    <w:bookmarkStart w:id="58" w:name="quick-takes"/>
    <w:p>
      <w:pPr>
        <w:pStyle w:val="Heading2"/>
      </w:pPr>
      <w:r>
        <w:t xml:space="preserve">Quick Takes</w:t>
      </w:r>
    </w:p>
    <w:p>
      <w:pPr>
        <w:numPr>
          <w:ilvl w:val="0"/>
          <w:numId w:val="1006"/>
        </w:numPr>
        <w:pStyle w:val="Compact"/>
      </w:pPr>
      <w:r>
        <w:t xml:space="preserve">Runway launched Project Luxo, saying AI-generated video has crossed the uncanny valley; one 10-minute film was made by a single person in under a month [28].</w:t>
      </w:r>
    </w:p>
    <w:p>
      <w:pPr>
        <w:numPr>
          <w:ilvl w:val="0"/>
          <w:numId w:val="1006"/>
        </w:numPr>
        <w:pStyle w:val="Compact"/>
      </w:pPr>
      <w:r>
        <w:t xml:space="preserve">Anthropic’s new security-guidance plugin for Claude Code cut security-related PR comments by 30-40% in internal rollout and benchmarks [29, 30].</w:t>
      </w:r>
    </w:p>
    <w:p>
      <w:pPr>
        <w:numPr>
          <w:ilvl w:val="0"/>
          <w:numId w:val="1006"/>
        </w:numPr>
        <w:pStyle w:val="Compact"/>
      </w:pPr>
      <w:r>
        <w:t xml:space="preserve">Figure signed a commercial agreement with Catalyst Brands to deploy humanoid robots at scale, starting in Reno, Nevada [31].</w:t>
      </w:r>
    </w:p>
    <w:p>
      <w:pPr>
        <w:numPr>
          <w:ilvl w:val="0"/>
          <w:numId w:val="1006"/>
        </w:numPr>
        <w:pStyle w:val="Compact"/>
      </w:pPr>
      <w:r>
        <w:t xml:space="preserve">Google introduced Daily Brief, a personalized morning-digest agent designed to be a daily first stop [32].</w:t>
      </w:r>
    </w:p>
    <w:p>
      <w:r>
        <w:pict>
          <v:rect style="width:0;height:1.5pt" o:hralign="center" o:hrstd="t" o:hr="t"/>
        </w:pict>
      </w:r>
    </w:p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@SebastienBubeck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@serenaa_ge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@lvwerra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@krishgarg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@rourke_heath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@laszlogaal_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@bilawalsidhu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@alexanderchen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@nickfrosst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@steph_palazzolo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@XiaomiMiMo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@DeItaone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@runwayml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@adcock_brett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x.com/Alibaba_Qwen/status/2057450220708147250" TargetMode="External" /><Relationship Type="http://schemas.openxmlformats.org/officeDocument/2006/relationships/hyperlink" Id="rId53" Target="https://x.com/ClaudeDevs/status/2059385239781384341" TargetMode="External" /><Relationship Type="http://schemas.openxmlformats.org/officeDocument/2006/relationships/hyperlink" Id="rId54" Target="https://x.com/ClaudeDevs/status/2059385242319012188" TargetMode="External" /><Relationship Type="http://schemas.openxmlformats.org/officeDocument/2006/relationships/hyperlink" Id="rId50" Target="https://x.com/DeItaone/status/2059188403002916984" TargetMode="External" /><Relationship Type="http://schemas.openxmlformats.org/officeDocument/2006/relationships/hyperlink" Id="rId56" Target="https://x.com/Google/status/2059302072705585389" TargetMode="External" /><Relationship Type="http://schemas.openxmlformats.org/officeDocument/2006/relationships/hyperlink" Id="rId46" Target="https://x.com/GoogleDeepMind/status/2059235181274202500" TargetMode="External" /><Relationship Type="http://schemas.openxmlformats.org/officeDocument/2006/relationships/hyperlink" Id="rId47" Target="https://x.com/GoogleDeepMind/status/2059235184130535436" TargetMode="External" /><Relationship Type="http://schemas.openxmlformats.org/officeDocument/2006/relationships/hyperlink" Id="rId26" Target="https://x.com/SebastienBubeck/status/2059343132991623186" TargetMode="External" /><Relationship Type="http://schemas.openxmlformats.org/officeDocument/2006/relationships/hyperlink" Id="rId48" Target="https://x.com/XiaomiMiMo/status/2059314052892099070" TargetMode="External" /><Relationship Type="http://schemas.openxmlformats.org/officeDocument/2006/relationships/hyperlink" Id="rId55" Target="https://x.com/adcock_brett/status/2059351113984557262" TargetMode="External" /><Relationship Type="http://schemas.openxmlformats.org/officeDocument/2006/relationships/hyperlink" Id="rId40" Target="https://x.com/alexanderchen/status/2058330610574221672" TargetMode="External" /><Relationship Type="http://schemas.openxmlformats.org/officeDocument/2006/relationships/hyperlink" Id="rId33" Target="https://x.com/arena/status/2059297720079393107" TargetMode="External" /><Relationship Type="http://schemas.openxmlformats.org/officeDocument/2006/relationships/hyperlink" Id="rId43" Target="https://x.com/arena/status/2059346024632820146" TargetMode="External" /><Relationship Type="http://schemas.openxmlformats.org/officeDocument/2006/relationships/hyperlink" Id="rId44" Target="https://x.com/arena/status/2059346032157462668" TargetMode="External" /><Relationship Type="http://schemas.openxmlformats.org/officeDocument/2006/relationships/hyperlink" Id="rId39" Target="https://x.com/bilawalsidhu/status/2058593677094609228" TargetMode="External" /><Relationship Type="http://schemas.openxmlformats.org/officeDocument/2006/relationships/hyperlink" Id="rId41" Target="https://x.com/cohere/status/2057120818551734589" TargetMode="External" /><Relationship Type="http://schemas.openxmlformats.org/officeDocument/2006/relationships/hyperlink" Id="rId27" Target="https://x.com/dair_ai/status/2059294269698199929" TargetMode="External" /><Relationship Type="http://schemas.openxmlformats.org/officeDocument/2006/relationships/hyperlink" Id="rId34" Target="https://x.com/dair_ai/status/2059333792775745619" TargetMode="External" /><Relationship Type="http://schemas.openxmlformats.org/officeDocument/2006/relationships/hyperlink" Id="rId51" Target="https://x.com/kimmonismus/status/2059189028549738594" TargetMode="External" /><Relationship Type="http://schemas.openxmlformats.org/officeDocument/2006/relationships/hyperlink" Id="rId29" Target="https://x.com/kimmonismus/status/2059295549988192660" TargetMode="External" /><Relationship Type="http://schemas.openxmlformats.org/officeDocument/2006/relationships/hyperlink" Id="rId25" Target="https://x.com/kimmonismus/status/2059311386820289013" TargetMode="External" /><Relationship Type="http://schemas.openxmlformats.org/officeDocument/2006/relationships/hyperlink" Id="rId28" Target="https://x.com/kimmonismus/status/2059334220225323045" TargetMode="External" /><Relationship Type="http://schemas.openxmlformats.org/officeDocument/2006/relationships/hyperlink" Id="rId49" Target="https://x.com/kimmonismus/status/2059354372643975490" TargetMode="External" /><Relationship Type="http://schemas.openxmlformats.org/officeDocument/2006/relationships/hyperlink" Id="rId31" Target="https://x.com/kimmonismus/status/2059390325077004549" TargetMode="External" /><Relationship Type="http://schemas.openxmlformats.org/officeDocument/2006/relationships/hyperlink" Id="rId36" Target="https://x.com/krishgarg/status/2059041521576648980" TargetMode="External" /><Relationship Type="http://schemas.openxmlformats.org/officeDocument/2006/relationships/hyperlink" Id="rId38" Target="https://x.com/laszlogaal_/status/2058852177163272458" TargetMode="External" /><Relationship Type="http://schemas.openxmlformats.org/officeDocument/2006/relationships/hyperlink" Id="rId35" Target="https://x.com/lvwerra/status/2056774820872831234" TargetMode="External" /><Relationship Type="http://schemas.openxmlformats.org/officeDocument/2006/relationships/hyperlink" Id="rId42" Target="https://x.com/nickfrosst/status/2057132425310851104" TargetMode="External" /><Relationship Type="http://schemas.openxmlformats.org/officeDocument/2006/relationships/hyperlink" Id="rId37" Target="https://x.com/rourke_heath/status/2058994443022385376" TargetMode="External" /><Relationship Type="http://schemas.openxmlformats.org/officeDocument/2006/relationships/hyperlink" Id="rId52" Target="https://x.com/runwayml/status/2059279505009615293" TargetMode="External" /><Relationship Type="http://schemas.openxmlformats.org/officeDocument/2006/relationships/hyperlink" Id="rId30" Target="https://x.com/serenaa_ge/status/2059308218564890875" TargetMode="External" /><Relationship Type="http://schemas.openxmlformats.org/officeDocument/2006/relationships/hyperlink" Id="rId45" Target="https://x.com/steph_palazzolo/status/205942273299593240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x.com/Alibaba_Qwen/status/2057450220708147250" TargetMode="External" /><Relationship Type="http://schemas.openxmlformats.org/officeDocument/2006/relationships/hyperlink" Id="rId53" Target="https://x.com/ClaudeDevs/status/2059385239781384341" TargetMode="External" /><Relationship Type="http://schemas.openxmlformats.org/officeDocument/2006/relationships/hyperlink" Id="rId54" Target="https://x.com/ClaudeDevs/status/2059385242319012188" TargetMode="External" /><Relationship Type="http://schemas.openxmlformats.org/officeDocument/2006/relationships/hyperlink" Id="rId50" Target="https://x.com/DeItaone/status/2059188403002916984" TargetMode="External" /><Relationship Type="http://schemas.openxmlformats.org/officeDocument/2006/relationships/hyperlink" Id="rId56" Target="https://x.com/Google/status/2059302072705585389" TargetMode="External" /><Relationship Type="http://schemas.openxmlformats.org/officeDocument/2006/relationships/hyperlink" Id="rId46" Target="https://x.com/GoogleDeepMind/status/2059235181274202500" TargetMode="External" /><Relationship Type="http://schemas.openxmlformats.org/officeDocument/2006/relationships/hyperlink" Id="rId47" Target="https://x.com/GoogleDeepMind/status/2059235184130535436" TargetMode="External" /><Relationship Type="http://schemas.openxmlformats.org/officeDocument/2006/relationships/hyperlink" Id="rId26" Target="https://x.com/SebastienBubeck/status/2059343132991623186" TargetMode="External" /><Relationship Type="http://schemas.openxmlformats.org/officeDocument/2006/relationships/hyperlink" Id="rId48" Target="https://x.com/XiaomiMiMo/status/2059314052892099070" TargetMode="External" /><Relationship Type="http://schemas.openxmlformats.org/officeDocument/2006/relationships/hyperlink" Id="rId55" Target="https://x.com/adcock_brett/status/2059351113984557262" TargetMode="External" /><Relationship Type="http://schemas.openxmlformats.org/officeDocument/2006/relationships/hyperlink" Id="rId40" Target="https://x.com/alexanderchen/status/2058330610574221672" TargetMode="External" /><Relationship Type="http://schemas.openxmlformats.org/officeDocument/2006/relationships/hyperlink" Id="rId33" Target="https://x.com/arena/status/2059297720079393107" TargetMode="External" /><Relationship Type="http://schemas.openxmlformats.org/officeDocument/2006/relationships/hyperlink" Id="rId43" Target="https://x.com/arena/status/2059346024632820146" TargetMode="External" /><Relationship Type="http://schemas.openxmlformats.org/officeDocument/2006/relationships/hyperlink" Id="rId44" Target="https://x.com/arena/status/2059346032157462668" TargetMode="External" /><Relationship Type="http://schemas.openxmlformats.org/officeDocument/2006/relationships/hyperlink" Id="rId39" Target="https://x.com/bilawalsidhu/status/2058593677094609228" TargetMode="External" /><Relationship Type="http://schemas.openxmlformats.org/officeDocument/2006/relationships/hyperlink" Id="rId41" Target="https://x.com/cohere/status/2057120818551734589" TargetMode="External" /><Relationship Type="http://schemas.openxmlformats.org/officeDocument/2006/relationships/hyperlink" Id="rId27" Target="https://x.com/dair_ai/status/2059294269698199929" TargetMode="External" /><Relationship Type="http://schemas.openxmlformats.org/officeDocument/2006/relationships/hyperlink" Id="rId34" Target="https://x.com/dair_ai/status/2059333792775745619" TargetMode="External" /><Relationship Type="http://schemas.openxmlformats.org/officeDocument/2006/relationships/hyperlink" Id="rId51" Target="https://x.com/kimmonismus/status/2059189028549738594" TargetMode="External" /><Relationship Type="http://schemas.openxmlformats.org/officeDocument/2006/relationships/hyperlink" Id="rId29" Target="https://x.com/kimmonismus/status/2059295549988192660" TargetMode="External" /><Relationship Type="http://schemas.openxmlformats.org/officeDocument/2006/relationships/hyperlink" Id="rId25" Target="https://x.com/kimmonismus/status/2059311386820289013" TargetMode="External" /><Relationship Type="http://schemas.openxmlformats.org/officeDocument/2006/relationships/hyperlink" Id="rId28" Target="https://x.com/kimmonismus/status/2059334220225323045" TargetMode="External" /><Relationship Type="http://schemas.openxmlformats.org/officeDocument/2006/relationships/hyperlink" Id="rId49" Target="https://x.com/kimmonismus/status/2059354372643975490" TargetMode="External" /><Relationship Type="http://schemas.openxmlformats.org/officeDocument/2006/relationships/hyperlink" Id="rId31" Target="https://x.com/kimmonismus/status/2059390325077004549" TargetMode="External" /><Relationship Type="http://schemas.openxmlformats.org/officeDocument/2006/relationships/hyperlink" Id="rId36" Target="https://x.com/krishgarg/status/2059041521576648980" TargetMode="External" /><Relationship Type="http://schemas.openxmlformats.org/officeDocument/2006/relationships/hyperlink" Id="rId38" Target="https://x.com/laszlogaal_/status/2058852177163272458" TargetMode="External" /><Relationship Type="http://schemas.openxmlformats.org/officeDocument/2006/relationships/hyperlink" Id="rId35" Target="https://x.com/lvwerra/status/2056774820872831234" TargetMode="External" /><Relationship Type="http://schemas.openxmlformats.org/officeDocument/2006/relationships/hyperlink" Id="rId42" Target="https://x.com/nickfrosst/status/2057132425310851104" TargetMode="External" /><Relationship Type="http://schemas.openxmlformats.org/officeDocument/2006/relationships/hyperlink" Id="rId37" Target="https://x.com/rourke_heath/status/2058994443022385376" TargetMode="External" /><Relationship Type="http://schemas.openxmlformats.org/officeDocument/2006/relationships/hyperlink" Id="rId52" Target="https://x.com/runwayml/status/2059279505009615293" TargetMode="External" /><Relationship Type="http://schemas.openxmlformats.org/officeDocument/2006/relationships/hyperlink" Id="rId30" Target="https://x.com/serenaa_ge/status/2059308218564890875" TargetMode="External" /><Relationship Type="http://schemas.openxmlformats.org/officeDocument/2006/relationships/hyperlink" Id="rId45" Target="https://x.com/steph_palazzolo/status/20594227329959324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Breakthroughs, Google’s Scale, and the Agent Benchmark Shift</dc:title>
  <dc:creator>AI High Signal Digest</dc:creator>
  <cp:keywords/>
  <dcterms:created xsi:type="dcterms:W3CDTF">2026-05-27T18:25:48Z</dcterms:created>
  <dcterms:modified xsi:type="dcterms:W3CDTF">2026-05-27T18:25:48Z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2026-05-27</vt:lpwstr>
  </property>
</Properties>
</file>