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Models are skipping the edit tool: Ronacher and Huntley on code mode, stale AGENTS.md files and harness design</w:t>
      </w:r>
    </w:p>
    <w:p>
      <w:pPr>
        <w:pStyle w:val="Author"/>
      </w:pPr>
      <w:r>
        <w:t xml:space="preserve">Coding Agents Alpha Tracker</w:t>
      </w:r>
    </w:p>
    <w:p>
      <w:pPr>
        <w:pStyle w:val="Date"/>
      </w:pPr>
      <w:r>
        <w:t xml:space="preserve">2026-10-17</w:t>
      </w:r>
    </w:p>
    <w:bookmarkStart w:id="50" w:name="X9e596b87fea6875bd60adba793ea1b5d72aab16"/>
    <w:p>
      <w:pPr>
        <w:pStyle w:val="Heading1"/>
      </w:pPr>
      <w:r>
        <w:t xml:space="preserve">Models are skipping the edit tool: Ronacher and Huntley on code mode, stale AGENTS.md files and harness design</w:t>
      </w:r>
    </w:p>
    <w:p>
      <w:pPr>
        <w:pStyle w:val="FirstParagraph"/>
      </w:pPr>
      <w:r>
        <w:rPr>
          <w:iCs/>
          <w:i/>
        </w:rPr>
        <w:t xml:space="preserve">By Coding Agents Alpha Tracker • October 17, 2026</w:t>
      </w:r>
    </w:p>
    <w:p>
      <w:pPr>
        <w:pStyle w:val="BodyText"/>
      </w:pPr>
      <w:r>
        <w:t xml:space="preserve">State of Agentic Coding #11 reports that frontier models now write their own code to edit files instead of using harness tools, and asks what that means for harnesses, visibility and agent instructions. Also: bounded overnight loops, continuous review, and new Cursor and Codex releases.</w:t>
      </w:r>
    </w:p>
    <w:bookmarkStart w:id="24" w:name="models-are-routing-around-the-edit-tool"/>
    <w:p>
      <w:pPr>
        <w:pStyle w:val="Heading2"/>
      </w:pPr>
      <w:r>
        <w:t xml:space="preserve">Models are routing around the edit tool</w:t>
      </w:r>
    </w:p>
    <w:p>
      <w:pPr>
        <w:pStyle w:val="FirstParagraph"/>
      </w:pPr>
      <w:r>
        <w:t xml:space="preserve">In State of Agentic Coding #11,</w:t>
      </w:r>
      <w:r>
        <w:t xml:space="preserve"> </w:t>
      </w:r>
      <w:r>
        <w:rPr>
          <w:bCs/>
          <w:b/>
        </w:rPr>
        <w:t xml:space="preserve">Armin Ronacher</w:t>
      </w:r>
      <w:r>
        <w:t xml:space="preserve"> </w:t>
      </w:r>
      <w:r>
        <w:t xml:space="preserve">reported that Pi still provides an edit tool, but with Astra and Opus 5.5 it goes unused in about 80% of cases. The models write one-off Python to edit files instead [1]. His explanation is that training rewards success by whatever means, so the models fall back on ad hoc code. Pi already offers</w:t>
      </w:r>
      <w:r>
        <w:t xml:space="preserve"> </w:t>
      </w:r>
      <w:r>
        <w:t xml:space="preserve">“</w:t>
      </w:r>
      <w:r>
        <w:t xml:space="preserve">code mode</w:t>
      </w:r>
      <w:r>
        <w:t xml:space="preserve">”</w:t>
      </w:r>
      <w:r>
        <w:t xml:space="preserve">, which runs JavaScript in the harness loop rather than bash where your files live, and will probably make it the default [1].</w:t>
      </w:r>
    </w:p>
    <w:p>
      <w:pPr>
        <w:pStyle w:val="BodyText"/>
      </w:pPr>
      <w:hyperlink r:id="rId23">
        <w:r>
          <w:drawing>
            <wp:inline>
              <wp:extent cx="5334000" cy="4000500"/>
              <wp:effectExtent b="0" l="0" r="0" t="0"/>
              <wp:docPr descr="State of Agentic Coding #11 with Geoff, Armin, and Ben" title="" id="21" name="Picture"/>
              <a:graphic>
                <a:graphicData uri="http://schemas.openxmlformats.org/drawingml/2006/picture">
                  <pic:pic>
                    <pic:nvPicPr>
                      <pic:cNvPr descr="https://img.youtube.com/vi/HDdbU10r7Js/hqdefault.jpg" id="22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0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334000" cy="40005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</w:hyperlink>
      <w:r>
        <w:t xml:space="preserve"> </w:t>
      </w:r>
      <w:r>
        <w:rPr>
          <w:iCs/>
          <w:i/>
        </w:rPr>
        <w:t xml:space="preserve">State of Agentic Coding #11 with Geoff, Armin, and Ben (60:04)</w:t>
      </w:r>
    </w:p>
    <w:p>
      <w:pPr>
        <w:pStyle w:val="BodyText"/>
      </w:pPr>
      <w:r>
        <w:t xml:space="preserve">Three consequences for developers follow: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Readability.</w:t>
      </w:r>
      <w:r>
        <w:t xml:space="preserve"> </w:t>
      </w:r>
      <w:r>
        <w:t xml:space="preserve">Astra’s code written on the fly reads like code golf: single-character variables and no indentation [1]. Ben Tossell pointed out the tension: very compact code suits a tool loop but isn’t what you want in application code [1]. Watch for it leaking into your codebase.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Visibility.</w:t>
      </w:r>
      <w:r>
        <w:t xml:space="preserve"> </w:t>
      </w:r>
      <w:r>
        <w:t xml:space="preserve">Pi will probably hide tool output soon, because when the model runs unreadable code, explaining it would take a second LLM [1]. Ronacher calls this a regression. For critical work you need checks along the way, not just the agent’s word at the end, and he floats a separate commentary stream from another model [1].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Model divergence.</w:t>
      </w:r>
      <w:r>
        <w:t xml:space="preserve"> </w:t>
      </w:r>
      <w:r>
        <w:t xml:space="preserve">Huntley says Kimi still reaches for the edit-file tool, while the frontier American models write code over bash to get around it [2].</w:t>
      </w:r>
    </w:p>
    <w:p>
      <w:pPr>
        <w:pStyle w:val="FirstParagraph"/>
      </w:pPr>
      <w:r>
        <w:t xml:space="preserve">Huntley’s write-up adds a hot take you can act on: delete and redo your AGENTS.md and many skills after every model release, or at least every couple of months, because</w:t>
      </w:r>
      <w:r>
        <w:t xml:space="preserve"> </w:t>
      </w:r>
      <w:r>
        <w:t xml:space="preserve">“</w:t>
      </w:r>
      <w:r>
        <w:t xml:space="preserve">best practice</w:t>
      </w:r>
      <w:r>
        <w:t xml:space="preserve">”</w:t>
      </w:r>
      <w:r>
        <w:t xml:space="preserve"> </w:t>
      </w:r>
      <w:r>
        <w:t xml:space="preserve">goes stale [2]. The same reasoning applies to harnesses. Most agents copied Claude Code’s loop: transcript, tool call, tool result. That loop fits background compaction and multi-person Slack threads poorly, and an agent will</w:t>
      </w:r>
      <w:r>
        <w:t xml:space="preserve"> </w:t>
      </w:r>
      <w:r>
        <w:t xml:space="preserve">“</w:t>
      </w:r>
      <w:r>
        <w:t xml:space="preserve">happily build you a decent-looking agent</w:t>
      </w:r>
      <w:r>
        <w:t xml:space="preserve">”</w:t>
      </w:r>
      <w:r>
        <w:t xml:space="preserve"> </w:t>
      </w:r>
      <w:r>
        <w:t xml:space="preserve">on top of it that is unreliable underneath [2]. Pi Durable, which resumes exactly after a harness restart, including with sub-agents talking to each other, took four months for about 10,000 lines. The team solved the problem around twenty times, about two hours each, before the trade-offs felt right [2].</w:t>
      </w:r>
    </w:p>
    <w:p>
      <w:pPr>
        <w:pStyle w:val="BodyText"/>
      </w:pPr>
      <w:r>
        <w:t xml:space="preserve">Two other ideas from the episode: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Huntley’s Lisp demo</w:t>
      </w:r>
      <w:r>
        <w:t xml:space="preserve"> </w:t>
      </w:r>
      <w:r>
        <w:t xml:space="preserve">connects an LLM to a running Lisp image with just two tools, evaluate an expression or define a function, and lets you roll changes back. You change the running program by chatting with it instead of editing files and recompiling [2].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Ronacher uses fast classifier models</w:t>
      </w:r>
      <w:r>
        <w:t xml:space="preserve"> </w:t>
      </w:r>
      <w:r>
        <w:t xml:space="preserve">each morning to check open issues against his own criteria and see how they changed since the day before [1].</w:t>
      </w:r>
    </w:p>
    <w:bookmarkEnd w:id="24"/>
    <w:bookmarkStart w:id="25" w:name="X301e9beccf5f83812c0107077453cf7e69683b3"/>
    <w:p>
      <w:pPr>
        <w:pStyle w:val="Heading2"/>
      </w:pPr>
      <w:r>
        <w:t xml:space="preserve">Overnight and parallel patterns from High Taste Testers</w:t>
      </w:r>
    </w:p>
    <w:p>
      <w:pPr>
        <w:pStyle w:val="FirstParagraph"/>
      </w:pPr>
      <w:r>
        <w:t xml:space="preserve">On Latent Space’s new High Taste Testers show, one practitioner said Opus 5.5 is finally good enough to start agents at 10 p.m. and review at 9 a.m. across about 10 prototypes. He also warned that agents running non-stop on production software create more code than you can absorb [3]. His method is a</w:t>
      </w:r>
      <w:r>
        <w:t xml:space="preserve"> </w:t>
      </w:r>
      <w:r>
        <w:t xml:space="preserve">“</w:t>
      </w:r>
      <w:r>
        <w:t xml:space="preserve">poor man’s Ralph loop</w:t>
      </w:r>
      <w:r>
        <w:t xml:space="preserve">”</w:t>
      </w:r>
      <w:r>
        <w:t xml:space="preserve">: queue 5–10 prompts, such as implement, compact, reread the plan, keep improving, so the run stays bounded [3].</w:t>
      </w:r>
    </w:p>
    <w:p>
      <w:pPr>
        <w:pStyle w:val="BodyText"/>
      </w:pPr>
      <w:r>
        <w:t xml:space="preserve">Other patterns from the episode:</w:t>
      </w:r>
    </w:p>
    <w:p>
      <w:pPr>
        <w:numPr>
          <w:ilvl w:val="0"/>
          <w:numId w:val="1003"/>
        </w:numPr>
        <w:pStyle w:val="Compact"/>
      </w:pPr>
      <w:r>
        <w:t xml:space="preserve">A</w:t>
      </w:r>
      <w:r>
        <w:t xml:space="preserve"> </w:t>
      </w:r>
      <w:r>
        <w:t xml:space="preserve">“</w:t>
      </w:r>
      <w:r>
        <w:t xml:space="preserve">detach mode</w:t>
      </w:r>
      <w:r>
        <w:t xml:space="preserve">”</w:t>
      </w:r>
      <w:r>
        <w:t xml:space="preserve"> </w:t>
      </w:r>
      <w:r>
        <w:t xml:space="preserve">skill runs CLI agents in the background, up to 40 in parallel, with logs to monitor, pause, improve and rerun [3].</w:t>
      </w:r>
    </w:p>
    <w:p>
      <w:pPr>
        <w:numPr>
          <w:ilvl w:val="0"/>
          <w:numId w:val="1003"/>
        </w:numPr>
        <w:pStyle w:val="Compact"/>
      </w:pPr>
      <w:r>
        <w:t xml:space="preserve">Codex staff reportedly said subagents beat separate sessions because of cache optimizations [3]. One user set 48 subagents in their config and burned through their Astra limits in about two hours; another keeps it at about 15 [3].</w:t>
      </w:r>
    </w:p>
    <w:p>
      <w:pPr>
        <w:numPr>
          <w:ilvl w:val="0"/>
          <w:numId w:val="1003"/>
        </w:numPr>
        <w:pStyle w:val="Compact"/>
      </w:pPr>
      <w:r>
        <w:t xml:space="preserve">For very hard problems, run the main thread in ultra and give it only one job, dispatching subagents. Put timers on them and push any that stall [3].</w:t>
      </w:r>
    </w:p>
    <w:p>
      <w:pPr>
        <w:pStyle w:val="FirstParagraph"/>
      </w:pPr>
      <w:r>
        <w:t xml:space="preserve">OpenAI’s Tibo says Codex &amp; Work now gives more effective usage by reusing context across subagents, keeping context cached longer, and routing requests to get more cache hits [4]. ChatGPT’s GPT-6 Astra Pro can now run several agents in parallel on parts of one task, for Pro users in the Chat tab [5].</w:t>
      </w:r>
    </w:p>
    <w:bookmarkEnd w:id="25"/>
    <w:bookmarkStart w:id="26" w:name="review-and-codebase-hygiene"/>
    <w:p>
      <w:pPr>
        <w:pStyle w:val="Heading2"/>
      </w:pPr>
      <w:r>
        <w:t xml:space="preserve">Review and codebase hygiene</w:t>
      </w:r>
    </w:p>
    <w:p>
      <w:pPr>
        <w:pStyle w:val="FirstParagraph"/>
      </w:pPr>
      <w:r>
        <w:t xml:space="preserve">The Claude Code team (Addy Osmani, Morgan Westlee Lunt and Qing Wang) says</w:t>
      </w:r>
      <w:r>
        <w:t xml:space="preserve"> </w:t>
      </w:r>
      <w:r>
        <w:t xml:space="preserve">“</w:t>
      </w:r>
      <w:r>
        <w:t xml:space="preserve">did a human read the code?</w:t>
      </w:r>
      <w:r>
        <w:t xml:space="preserve">”</w:t>
      </w:r>
      <w:r>
        <w:t xml:space="preserve"> </w:t>
      </w:r>
      <w:r>
        <w:t xml:space="preserve">is the wrong question. The real one is what could go wrong with a change and which check, automated or human, should catch it. Review now runs continuously</w:t>
      </w:r>
      <w:r>
        <w:t xml:space="preserve"> </w:t>
      </w:r>
      <w:r>
        <w:t xml:space="preserve">“</w:t>
      </w:r>
      <w:r>
        <w:t xml:space="preserve">like spellcheck</w:t>
      </w:r>
      <w:r>
        <w:t xml:space="preserve">”</w:t>
      </w:r>
      <w:r>
        <w:t xml:space="preserve">, and Claude has reviewed and fixed most changes at least once before a human looks [6]. Boris Cherny says Claude Code Review runs on all his PRs and catches almost every bug before it goes in [7].</w:t>
      </w:r>
    </w:p>
    <w:p>
      <w:pPr>
        <w:pStyle w:val="BodyText"/>
      </w:pPr>
      <w:r>
        <w:rPr>
          <w:bCs/>
          <w:b/>
        </w:rPr>
        <w:t xml:space="preserve">Geoffrey Huntley</w:t>
      </w:r>
      <w:r>
        <w:t xml:space="preserve"> </w:t>
      </w:r>
      <w:r>
        <w:t xml:space="preserve">points out that agents copy a messy codebase’s bad patterns everywhere. He suggests periodically having the model rename things and restructure modules, files and directories. He calls this a</w:t>
      </w:r>
      <w:r>
        <w:t xml:space="preserve"> </w:t>
      </w:r>
      <w:r>
        <w:t xml:space="preserve">“</w:t>
      </w:r>
      <w:r>
        <w:t xml:space="preserve">janitorial Roomba</w:t>
      </w:r>
      <w:r>
        <w:t xml:space="preserve">”</w:t>
      </w:r>
      <w:r>
        <w:t xml:space="preserve"> </w:t>
      </w:r>
      <w:r>
        <w:t xml:space="preserve">job, suited to a skill run by cron or by a GitHub Actions job on trunk [8]. His personal-bot write-up has one design rule: build thin bots, one per function, that call each other and chain together like Unix pipes [9]. His Overalls bot sends coding tasks to short-lived Firecracker VMs on his own infrastructure [9]. He also flags Claude Code’s</w:t>
      </w:r>
      <w:r>
        <w:t xml:space="preserve"> </w:t>
      </w:r>
      <w:r>
        <w:rPr>
          <w:rStyle w:val="VerbatimChar"/>
        </w:rPr>
        <w:t xml:space="preserve">crossSessionInbound=accept</w:t>
      </w:r>
      <w:r>
        <w:t xml:space="preserve"> </w:t>
      </w:r>
      <w:r>
        <w:t xml:space="preserve">setting as apparently the key primitive behind</w:t>
      </w:r>
      <w:r>
        <w:t xml:space="preserve"> </w:t>
      </w:r>
      <w:r>
        <w:t xml:space="preserve">“</w:t>
      </w:r>
      <w:r>
        <w:t xml:space="preserve">hive swarms</w:t>
      </w:r>
      <w:r>
        <w:t xml:space="preserve">”</w:t>
      </w:r>
      <w:r>
        <w:t xml:space="preserve"> </w:t>
      </w:r>
      <w:r>
        <w:t xml:space="preserve">[10].</w:t>
      </w:r>
    </w:p>
    <w:bookmarkEnd w:id="26"/>
    <w:bookmarkStart w:id="49" w:name="tool-releases"/>
    <w:p>
      <w:pPr>
        <w:pStyle w:val="Heading2"/>
      </w:pPr>
      <w:r>
        <w:t xml:space="preserve">Tool releases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Cursor:</w:t>
      </w:r>
      <w:r>
        <w:t xml:space="preserve"> </w:t>
      </w:r>
      <w:r>
        <w:t xml:space="preserve">cloud agents can build interactive canvases, such as dashboards or reports, that you share by link [11]. The Environments API (beta) lets you create and manage environments programmatically, including the repos they clone and their</w:t>
      </w:r>
      <w:r>
        <w:t xml:space="preserve"> </w:t>
      </w:r>
      <w:r>
        <w:rPr>
          <w:rStyle w:val="VerbatimChar"/>
        </w:rPr>
        <w:t xml:space="preserve">environment.json</w:t>
      </w:r>
      <w:r>
        <w:t xml:space="preserve"> </w:t>
      </w:r>
      <w:r>
        <w:t xml:space="preserve">setup [12]. Environments now support up to 500 repos, and large multi-repo environments start 5x faster (</w:t>
      </w:r>
      <w:hyperlink r:id="rId27">
        <w:r>
          <w:rPr>
            <w:rStyle w:val="Hyperlink"/>
          </w:rPr>
          <w:t xml:space="preserve">changelog</w:t>
        </w:r>
      </w:hyperlink>
      <w:r>
        <w:t xml:space="preserve">) [13].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LangSmith AI Search:</w:t>
      </w:r>
      <w:r>
        <w:t xml:space="preserve"> </w:t>
      </w:r>
      <w:r>
        <w:t xml:space="preserve">structured filters narrow the traces first, then a small model checks each remaining one in parallel, usually in under half a second each [14]. LangChain checked 150 conversations from its Open SWE coding agent. The median ran 84K tokens, about 1.5K came from the user and the final reply, and roughly three-quarters was tool output [15].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Managed Deep Agents</w:t>
      </w:r>
      <w:r>
        <w:t xml:space="preserve"> </w:t>
      </w:r>
      <w:r>
        <w:t xml:space="preserve">adds your credentials at a proxy outside the sandbox, and only on calls to services you’ve allowed, so a malicious package can’t steal them [16].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Riley Brown</w:t>
      </w:r>
      <w:r>
        <w:t xml:space="preserve">’s hands-free setup: walk with AirPods and talk to his Dot coordinator, which starts several Codex sessions, such as company research, a landing page and a website update. He says to connect your tools so it has context [17]. He also calls GrokBot through a webhook skill from Claude Code to search X without an X API key, and says setup takes under two minutes [17].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Fai</w:t>
      </w:r>
      <w:r>
        <w:t xml:space="preserve"> </w:t>
      </w:r>
      <w:r>
        <w:t xml:space="preserve">(</w:t>
      </w:r>
      <w:hyperlink r:id="rId28">
        <w:r>
          <w:rPr>
            <w:rStyle w:val="Hyperlink"/>
          </w:rPr>
          <w:t xml:space="preserve">repo</w:t>
        </w:r>
      </w:hyperlink>
      <w:r>
        <w:t xml:space="preserve">) is Krzysztof Cieslak’s functional language for exploring software engineering tools designed for agents [18].</w:t>
      </w:r>
    </w:p>
    <w:p>
      <w:pPr>
        <w:numPr>
          <w:ilvl w:val="0"/>
          <w:numId w:val="1004"/>
        </w:numPr>
        <w:pStyle w:val="Compact"/>
      </w:pPr>
      <w:r>
        <w:t xml:space="preserve">Theo says OpenAI has lately given him significantly more cybersecurity risk flags and refusals than Anthropic [19].</w:t>
      </w:r>
    </w:p>
    <w:p>
      <w:r>
        <w:pict>
          <v:rect style="width:0;height:1.5pt" o:hralign="center" o:hrstd="t" o:hr="t"/>
        </w:pict>
      </w:r>
    </w:p>
    <w:bookmarkStart w:id="48" w:name="sources"/>
    <w:p>
      <w:pPr>
        <w:pStyle w:val="Heading3"/>
      </w:pPr>
      <w:r>
        <w:t xml:space="preserve">Sources</w:t>
      </w:r>
    </w:p>
    <w:p>
      <w:pPr>
        <w:numPr>
          <w:ilvl w:val="0"/>
          <w:numId w:val="1005"/>
        </w:numPr>
        <w:pStyle w:val="Compact"/>
      </w:pPr>
      <w:hyperlink r:id="rId29">
        <w:r>
          <w:rPr>
            <w:rStyle w:val="Hyperlink"/>
          </w:rPr>
          <w:t xml:space="preserve">State of Agentic Coding #11 with Geoff, Armin, and Ben</w:t>
        </w:r>
      </w:hyperlink>
    </w:p>
    <w:p>
      <w:pPr>
        <w:numPr>
          <w:ilvl w:val="0"/>
          <w:numId w:val="1005"/>
        </w:numPr>
        <w:pStyle w:val="Compact"/>
      </w:pPr>
      <w:hyperlink r:id="rId30">
        <w:r>
          <w:rPr>
            <w:rStyle w:val="Hyperlink"/>
          </w:rPr>
          <w:t xml:space="preserve">state of agentic coding #11: the curiosity test, lisp, and labs that can’t fail</w:t>
        </w:r>
      </w:hyperlink>
    </w:p>
    <w:p>
      <w:pPr>
        <w:numPr>
          <w:ilvl w:val="0"/>
          <w:numId w:val="1005"/>
        </w:numPr>
        <w:pStyle w:val="Compact"/>
      </w:pPr>
      <w:hyperlink r:id="rId31">
        <w:r>
          <w:rPr>
            <w:rStyle w:val="Hyperlink"/>
          </w:rPr>
          <w:t xml:space="preserve">High Taste Testers: OpenAI Shipped Everything. What Actually Works?</w:t>
        </w:r>
      </w:hyperlink>
    </w:p>
    <w:p>
      <w:pPr>
        <w:numPr>
          <w:ilvl w:val="0"/>
          <w:numId w:val="1005"/>
        </w:numPr>
        <w:pStyle w:val="Compact"/>
      </w:pPr>
      <w:hyperlink r:id="rId32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@thsottiaux</w:t>
        </w:r>
      </w:hyperlink>
    </w:p>
    <w:p>
      <w:pPr>
        <w:numPr>
          <w:ilvl w:val="0"/>
          <w:numId w:val="1005"/>
        </w:numPr>
        <w:pStyle w:val="Compact"/>
      </w:pPr>
      <w:hyperlink r:id="rId33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@OpenAI</w:t>
        </w:r>
      </w:hyperlink>
    </w:p>
    <w:p>
      <w:pPr>
        <w:numPr>
          <w:ilvl w:val="0"/>
          <w:numId w:val="1005"/>
        </w:numPr>
        <w:pStyle w:val="Compact"/>
      </w:pPr>
      <w:hyperlink r:id="rId34">
        <w:r>
          <w:rPr>
            <w:rStyle w:val="Hyperlink"/>
          </w:rPr>
          <w:t xml:space="preserve">Quoting Addy Osmani, Morgan Westlee Lunt, and Qing Wang</w:t>
        </w:r>
      </w:hyperlink>
    </w:p>
    <w:p>
      <w:pPr>
        <w:numPr>
          <w:ilvl w:val="0"/>
          <w:numId w:val="1005"/>
        </w:numPr>
        <w:pStyle w:val="Compact"/>
      </w:pPr>
      <w:hyperlink r:id="rId35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@bcherny</w:t>
        </w:r>
      </w:hyperlink>
    </w:p>
    <w:p>
      <w:pPr>
        <w:numPr>
          <w:ilvl w:val="0"/>
          <w:numId w:val="1005"/>
        </w:numPr>
        <w:pStyle w:val="Compact"/>
      </w:pPr>
      <w:hyperlink r:id="rId36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@GeoffreyHuntley</w:t>
        </w:r>
      </w:hyperlink>
    </w:p>
    <w:p>
      <w:pPr>
        <w:numPr>
          <w:ilvl w:val="0"/>
          <w:numId w:val="1005"/>
        </w:numPr>
        <w:pStyle w:val="Compact"/>
      </w:pPr>
      <w:hyperlink r:id="rId37">
        <w:r>
          <w:rPr>
            <w:rStyle w:val="Hyperlink"/>
          </w:rPr>
          <w:t xml:space="preserve">revisiting some of my priors about openclaw</w:t>
        </w:r>
      </w:hyperlink>
    </w:p>
    <w:p>
      <w:pPr>
        <w:numPr>
          <w:ilvl w:val="0"/>
          <w:numId w:val="1005"/>
        </w:numPr>
        <w:pStyle w:val="Compact"/>
      </w:pPr>
      <w:hyperlink r:id="rId38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@GeoffreyHuntley</w:t>
        </w:r>
      </w:hyperlink>
    </w:p>
    <w:p>
      <w:pPr>
        <w:numPr>
          <w:ilvl w:val="0"/>
          <w:numId w:val="1005"/>
        </w:numPr>
        <w:pStyle w:val="Compact"/>
      </w:pPr>
      <w:hyperlink r:id="rId39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@cursor_ai</w:t>
        </w:r>
      </w:hyperlink>
    </w:p>
    <w:p>
      <w:pPr>
        <w:numPr>
          <w:ilvl w:val="0"/>
          <w:numId w:val="1005"/>
        </w:numPr>
        <w:pStyle w:val="Compact"/>
      </w:pPr>
      <w:hyperlink r:id="rId40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@cursor_ai</w:t>
        </w:r>
      </w:hyperlink>
    </w:p>
    <w:p>
      <w:pPr>
        <w:numPr>
          <w:ilvl w:val="0"/>
          <w:numId w:val="1005"/>
        </w:numPr>
        <w:pStyle w:val="Compact"/>
      </w:pPr>
      <w:hyperlink r:id="rId41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@cursor_ai</w:t>
        </w:r>
      </w:hyperlink>
    </w:p>
    <w:p>
      <w:pPr>
        <w:numPr>
          <w:ilvl w:val="0"/>
          <w:numId w:val="1005"/>
        </w:numPr>
        <w:pStyle w:val="Compact"/>
      </w:pPr>
      <w:hyperlink r:id="rId42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@LangChain</w:t>
        </w:r>
      </w:hyperlink>
    </w:p>
    <w:p>
      <w:pPr>
        <w:numPr>
          <w:ilvl w:val="0"/>
          <w:numId w:val="1005"/>
        </w:numPr>
        <w:pStyle w:val="Compact"/>
      </w:pPr>
      <w:hyperlink r:id="rId43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@LangChain</w:t>
        </w:r>
      </w:hyperlink>
    </w:p>
    <w:p>
      <w:pPr>
        <w:numPr>
          <w:ilvl w:val="0"/>
          <w:numId w:val="1005"/>
        </w:numPr>
        <w:pStyle w:val="Compact"/>
      </w:pPr>
      <w:hyperlink r:id="rId44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@LangChain</w:t>
        </w:r>
      </w:hyperlink>
    </w:p>
    <w:p>
      <w:pPr>
        <w:numPr>
          <w:ilvl w:val="0"/>
          <w:numId w:val="1005"/>
        </w:numPr>
        <w:pStyle w:val="Compact"/>
      </w:pPr>
      <w:hyperlink r:id="rId45">
        <w:r>
          <w:rPr>
            <w:rStyle w:val="Hyperlink"/>
          </w:rPr>
          <w:t xml:space="preserve">Gemini 4 and Muse Wonder Dropped… But Fable 5.5 Is TERRIFYING</w:t>
        </w:r>
      </w:hyperlink>
    </w:p>
    <w:p>
      <w:pPr>
        <w:numPr>
          <w:ilvl w:val="0"/>
          <w:numId w:val="1005"/>
        </w:numPr>
        <w:pStyle w:val="Compact"/>
      </w:pPr>
      <w:hyperlink r:id="rId46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@k_cieslak</w:t>
        </w:r>
      </w:hyperlink>
    </w:p>
    <w:p>
      <w:pPr>
        <w:numPr>
          <w:ilvl w:val="0"/>
          <w:numId w:val="1005"/>
        </w:numPr>
        <w:pStyle w:val="Compact"/>
      </w:pPr>
      <w:hyperlink r:id="rId47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@theo</w:t>
        </w:r>
      </w:hyperlink>
    </w:p>
    <w:bookmarkEnd w:id="48"/>
    <w:bookmarkEnd w:id="49"/>
    <w:bookmarkEnd w:id="5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7" Target="https://cursor.com/changelog/cloud-agent-canvases-and-environments" TargetMode="External" /><Relationship Type="http://schemas.openxmlformats.org/officeDocument/2006/relationships/hyperlink" Id="rId37" Target="https://ghuntley.com/bot" TargetMode="External" /><Relationship Type="http://schemas.openxmlformats.org/officeDocument/2006/relationships/hyperlink" Id="rId30" Target="https://ghuntley.com/toronto" TargetMode="External" /><Relationship Type="http://schemas.openxmlformats.org/officeDocument/2006/relationships/hyperlink" Id="rId28" Target="https://github.com/Krzysztof-Cieslak/fai" TargetMode="External" /><Relationship Type="http://schemas.openxmlformats.org/officeDocument/2006/relationships/hyperlink" Id="rId34" Target="https://simonwillison.net/2026/Oct/16/code-review" TargetMode="External" /><Relationship Type="http://schemas.openxmlformats.org/officeDocument/2006/relationships/hyperlink" Id="rId45" Target="https://www.youtube.com/watch?v=1d7P3ewd9AA" TargetMode="External" /><Relationship Type="http://schemas.openxmlformats.org/officeDocument/2006/relationships/hyperlink" Id="rId29" Target="https://www.youtube.com/watch?v=HDdbU10r7Js" TargetMode="External" /><Relationship Type="http://schemas.openxmlformats.org/officeDocument/2006/relationships/hyperlink" Id="rId31" Target="https://www.youtube.com/watch?v=ZOH8Q401vt0" TargetMode="External" /><Relationship Type="http://schemas.openxmlformats.org/officeDocument/2006/relationships/hyperlink" Id="rId38" Target="https://x.com/GeoffreyHuntley/status/2111037032659079517" TargetMode="External" /><Relationship Type="http://schemas.openxmlformats.org/officeDocument/2006/relationships/hyperlink" Id="rId36" Target="https://x.com/GeoffreyHuntley/status/2111161924683456867" TargetMode="External" /><Relationship Type="http://schemas.openxmlformats.org/officeDocument/2006/relationships/hyperlink" Id="rId42" Target="https://x.com/LangChain/status/2111140113061450181" TargetMode="External" /><Relationship Type="http://schemas.openxmlformats.org/officeDocument/2006/relationships/hyperlink" Id="rId43" Target="https://x.com/LangChain/status/2111140114131046507" TargetMode="External" /><Relationship Type="http://schemas.openxmlformats.org/officeDocument/2006/relationships/hyperlink" Id="rId44" Target="https://x.com/LangChain/status/2111146976683425860" TargetMode="External" /><Relationship Type="http://schemas.openxmlformats.org/officeDocument/2006/relationships/hyperlink" Id="rId33" Target="https://x.com/OpenAI/status/2111192259073094035" TargetMode="External" /><Relationship Type="http://schemas.openxmlformats.org/officeDocument/2006/relationships/hyperlink" Id="rId35" Target="https://x.com/bcherny/status/2111158313463525518" TargetMode="External" /><Relationship Type="http://schemas.openxmlformats.org/officeDocument/2006/relationships/hyperlink" Id="rId39" Target="https://x.com/cursor_ai/status/2111193957527146711" TargetMode="External" /><Relationship Type="http://schemas.openxmlformats.org/officeDocument/2006/relationships/hyperlink" Id="rId40" Target="https://x.com/cursor_ai/status/2111193969355084011" TargetMode="External" /><Relationship Type="http://schemas.openxmlformats.org/officeDocument/2006/relationships/hyperlink" Id="rId41" Target="https://x.com/cursor_ai/status/2111193980981665837" TargetMode="External" /><Relationship Type="http://schemas.openxmlformats.org/officeDocument/2006/relationships/hyperlink" Id="rId46" Target="https://x.com/k_cieslak/status/2111107452070416387" TargetMode="External" /><Relationship Type="http://schemas.openxmlformats.org/officeDocument/2006/relationships/hyperlink" Id="rId47" Target="https://x.com/theo/status/2111257090153185363" TargetMode="External" /><Relationship Type="http://schemas.openxmlformats.org/officeDocument/2006/relationships/hyperlink" Id="rId32" Target="https://x.com/thsottiaux/status/2111244596131111253" TargetMode="External" /><Relationship Type="http://schemas.openxmlformats.org/officeDocument/2006/relationships/hyperlink" Id="rId23" Target="https://youtube.com/watch?v=HDdbU10r7Js&amp;t=360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s://cursor.com/changelog/cloud-agent-canvases-and-environments" TargetMode="External" /><Relationship Type="http://schemas.openxmlformats.org/officeDocument/2006/relationships/hyperlink" Id="rId37" Target="https://ghuntley.com/bot" TargetMode="External" /><Relationship Type="http://schemas.openxmlformats.org/officeDocument/2006/relationships/hyperlink" Id="rId30" Target="https://ghuntley.com/toronto" TargetMode="External" /><Relationship Type="http://schemas.openxmlformats.org/officeDocument/2006/relationships/hyperlink" Id="rId28" Target="https://github.com/Krzysztof-Cieslak/fai" TargetMode="External" /><Relationship Type="http://schemas.openxmlformats.org/officeDocument/2006/relationships/hyperlink" Id="rId34" Target="https://simonwillison.net/2026/Oct/16/code-review" TargetMode="External" /><Relationship Type="http://schemas.openxmlformats.org/officeDocument/2006/relationships/hyperlink" Id="rId45" Target="https://www.youtube.com/watch?v=1d7P3ewd9AA" TargetMode="External" /><Relationship Type="http://schemas.openxmlformats.org/officeDocument/2006/relationships/hyperlink" Id="rId29" Target="https://www.youtube.com/watch?v=HDdbU10r7Js" TargetMode="External" /><Relationship Type="http://schemas.openxmlformats.org/officeDocument/2006/relationships/hyperlink" Id="rId31" Target="https://www.youtube.com/watch?v=ZOH8Q401vt0" TargetMode="External" /><Relationship Type="http://schemas.openxmlformats.org/officeDocument/2006/relationships/hyperlink" Id="rId38" Target="https://x.com/GeoffreyHuntley/status/2111037032659079517" TargetMode="External" /><Relationship Type="http://schemas.openxmlformats.org/officeDocument/2006/relationships/hyperlink" Id="rId36" Target="https://x.com/GeoffreyHuntley/status/2111161924683456867" TargetMode="External" /><Relationship Type="http://schemas.openxmlformats.org/officeDocument/2006/relationships/hyperlink" Id="rId42" Target="https://x.com/LangChain/status/2111140113061450181" TargetMode="External" /><Relationship Type="http://schemas.openxmlformats.org/officeDocument/2006/relationships/hyperlink" Id="rId43" Target="https://x.com/LangChain/status/2111140114131046507" TargetMode="External" /><Relationship Type="http://schemas.openxmlformats.org/officeDocument/2006/relationships/hyperlink" Id="rId44" Target="https://x.com/LangChain/status/2111146976683425860" TargetMode="External" /><Relationship Type="http://schemas.openxmlformats.org/officeDocument/2006/relationships/hyperlink" Id="rId33" Target="https://x.com/OpenAI/status/2111192259073094035" TargetMode="External" /><Relationship Type="http://schemas.openxmlformats.org/officeDocument/2006/relationships/hyperlink" Id="rId35" Target="https://x.com/bcherny/status/2111158313463525518" TargetMode="External" /><Relationship Type="http://schemas.openxmlformats.org/officeDocument/2006/relationships/hyperlink" Id="rId39" Target="https://x.com/cursor_ai/status/2111193957527146711" TargetMode="External" /><Relationship Type="http://schemas.openxmlformats.org/officeDocument/2006/relationships/hyperlink" Id="rId40" Target="https://x.com/cursor_ai/status/2111193969355084011" TargetMode="External" /><Relationship Type="http://schemas.openxmlformats.org/officeDocument/2006/relationships/hyperlink" Id="rId41" Target="https://x.com/cursor_ai/status/2111193980981665837" TargetMode="External" /><Relationship Type="http://schemas.openxmlformats.org/officeDocument/2006/relationships/hyperlink" Id="rId46" Target="https://x.com/k_cieslak/status/2111107452070416387" TargetMode="External" /><Relationship Type="http://schemas.openxmlformats.org/officeDocument/2006/relationships/hyperlink" Id="rId47" Target="https://x.com/theo/status/2111257090153185363" TargetMode="External" /><Relationship Type="http://schemas.openxmlformats.org/officeDocument/2006/relationships/hyperlink" Id="rId32" Target="https://x.com/thsottiaux/status/2111244596131111253" TargetMode="External" /><Relationship Type="http://schemas.openxmlformats.org/officeDocument/2006/relationships/hyperlink" Id="rId23" Target="https://youtube.com/watch?v=HDdbU10r7Js&amp;t=360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Models are skipping the edit tool: Ronacher and Huntley on code mode, stale AGENTS.md files and harness design</dc:title>
  <dc:creator>Coding Agents Alpha Tracker</dc:creator>
  <cp:keywords/>
  <dcterms:created xsi:type="dcterms:W3CDTF">2026-10-17T23:20:30Z</dcterms:created>
  <dcterms:modified xsi:type="dcterms:W3CDTF">2026-10-17T23:20:30Z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2026-10-17</vt:lpwstr>
  </property>
</Properties>
</file>