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 high-confidence third‑party learning recommendations surfaced today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2026-03-01</w:t>
      </w:r>
    </w:p>
    <w:bookmarkStart w:id="22" w:name="X7f49f899c0d410bc10df542c7c2d771c4ebf27c"/>
    <w:p>
      <w:pPr>
        <w:pStyle w:val="Heading1"/>
      </w:pPr>
      <w:r>
        <w:t xml:space="preserve">No high-confidence third‑party learning recommendations surfaced today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1, 2026</w:t>
      </w:r>
    </w:p>
    <w:p>
      <w:pPr>
        <w:pStyle w:val="BodyText"/>
      </w:pPr>
      <w:r>
        <w:t xml:space="preserve">No new high-confidence, non-self-promotional learning resources surfaced in today’s captured content. The next brief will resume once fresh third-party recommendations appear.</w:t>
      </w:r>
    </w:p>
    <w:bookmarkStart w:id="20" w:name="X859dc04fe62f7cc3be6025fcd4f6d2f16798fb0"/>
    <w:p>
      <w:pPr>
        <w:pStyle w:val="Heading2"/>
      </w:pPr>
      <w:r>
        <w:t xml:space="preserve">No qualifying resource recommendations today</w:t>
      </w:r>
    </w:p>
    <w:p>
      <w:pPr>
        <w:pStyle w:val="FirstParagraph"/>
      </w:pPr>
      <w:r>
        <w:t xml:space="preserve">None of the captured items for this period met the brief’s</w:t>
      </w:r>
      <w:r>
        <w:t xml:space="preserve"> </w:t>
      </w:r>
      <w:r>
        <w:rPr>
          <w:bCs/>
          <w:b/>
        </w:rPr>
        <w:t xml:space="preserve">non-self-promotional, organic learning recommendation</w:t>
      </w:r>
      <w:r>
        <w:t xml:space="preserve"> </w:t>
      </w:r>
      <w:r>
        <w:t xml:space="preserve">threshold, so there are</w:t>
      </w:r>
      <w:r>
        <w:t xml:space="preserve"> </w:t>
      </w:r>
      <w:r>
        <w:rPr>
          <w:bCs/>
          <w:b/>
        </w:rPr>
        <w:t xml:space="preserve">no resources to add</w:t>
      </w:r>
      <w:r>
        <w:t xml:space="preserve"> </w:t>
      </w:r>
      <w:r>
        <w:t xml:space="preserve">to today’s high-signal list.</w:t>
      </w:r>
    </w:p>
    <w:bookmarkEnd w:id="20"/>
    <w:bookmarkStart w:id="21" w:name="what-to-expect-next"/>
    <w:p>
      <w:pPr>
        <w:pStyle w:val="Heading2"/>
      </w:pPr>
      <w:r>
        <w:t xml:space="preserve">What to expect next</w:t>
      </w:r>
    </w:p>
    <w:p>
      <w:pPr>
        <w:pStyle w:val="FirstParagraph"/>
      </w:pPr>
      <w:r>
        <w:t xml:space="preserve">As soon as a founder/investor shares a third-party resource (book, paper, article, podcast, or video) with a clear</w:t>
      </w:r>
      <w:r>
        <w:t xml:space="preserve"> </w:t>
      </w:r>
      <w:r>
        <w:t xml:space="preserve">“</w:t>
      </w:r>
      <w:r>
        <w:t xml:space="preserve">this shaped my thinking / here’s what I learned</w:t>
      </w:r>
      <w:r>
        <w:t xml:space="preserve">”</w:t>
      </w:r>
      <w:r>
        <w:t xml:space="preserve"> </w:t>
      </w:r>
      <w:r>
        <w:t xml:space="preserve">takeaway, it will be included with a direct link and summarized lessons (with full span citations).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high-confidence third‑party learning recommendations surfaced today</dc:title>
  <dc:creator>Recommended Reading from Tech Founders</dc:creator>
  <cp:keywords/>
  <dcterms:created xsi:type="dcterms:W3CDTF">2026-03-01T22:51:33Z</dcterms:created>
  <dcterms:modified xsi:type="dcterms:W3CDTF">2026-03-01T22:51:33Z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2026-03-01</vt:lpwstr>
  </property>
</Properties>
</file>