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NVIDIA Opens an Omni Stack, Codex Broadens Its Reach, and Google Signs a Pentagon AI Deal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2026-04-29</w:t>
      </w:r>
    </w:p>
    <w:bookmarkStart w:id="65" w:name="Xaf67c88e117e6bf14d3e803c7a7a3181a9325bb"/>
    <w:p>
      <w:pPr>
        <w:pStyle w:val="Heading1"/>
      </w:pPr>
      <w:r>
        <w:t xml:space="preserve">NVIDIA Opens an Omni Stack, Codex Broadens Its Reach, and Google Signs a Pentagon AI Deal</w:t>
      </w:r>
    </w:p>
    <w:p>
      <w:pPr>
        <w:pStyle w:val="FirstParagraph"/>
      </w:pPr>
      <w:r>
        <w:rPr>
          <w:iCs/>
          <w:i/>
        </w:rPr>
        <w:t xml:space="preserve">By AI High Signal Digest • April 29, 2026</w:t>
      </w:r>
    </w:p>
    <w:p>
      <w:pPr>
        <w:pStyle w:val="BodyText"/>
      </w:pPr>
      <w:r>
        <w:t xml:space="preserve">NVIDIA released an open multimodal model designed for agent workflows, OpenAI expanded Codex well beyond coding, and reports detailed Google’s classified Pentagon AI deal. Also in focus: stronger math capability signals, on-device privacy tooling, and major partnerships from Profluent, Exa, and Anthropic.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biggest signals today were an open multimodal push from NVIDIA, a broader scope for Codex, and stronger evidence that frontier models are contributing to serious technical work.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NVIDIA released a new open multimodal model built for agent loops.</w:t>
      </w:r>
      <w:r>
        <w:t xml:space="preserve"> </w:t>
      </w:r>
      <w:r>
        <w:t xml:space="preserve">Nemotron 3 Nano Omni combines audio, image, video, and text in one reasoning loop, ships with</w:t>
      </w:r>
      <w:r>
        <w:t xml:space="preserve"> </w:t>
      </w:r>
      <w:r>
        <w:rPr>
          <w:bCs/>
          <w:b/>
        </w:rPr>
        <w:t xml:space="preserve">30B parameters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256K context</w:t>
      </w:r>
      <w:r>
        <w:t xml:space="preserve">, and quickly landed across vLLM, Together AI, fal, and Ollama. fal highlighted roughly</w:t>
      </w:r>
      <w:r>
        <w:t xml:space="preserve"> </w:t>
      </w:r>
      <w:r>
        <w:rPr>
          <w:bCs/>
          <w:b/>
        </w:rPr>
        <w:t xml:space="preserve">9× higher throughput</w:t>
      </w:r>
      <w:r>
        <w:t xml:space="preserve"> </w:t>
      </w:r>
      <w:r>
        <w:t xml:space="preserve">from fewer inference hops in multimodal agent workflows [1, 2, 3, 4, 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Codex moved closer to a general work agent.</w:t>
      </w:r>
      <w:r>
        <w:t xml:space="preserve"> </w:t>
      </w:r>
      <w:r>
        <w:t xml:space="preserve">Recent updates added macOS computer use, an in-app browser for inspecting localhost builds, built-in image generation, plugins, first-class artifacts, and follow-up automations. OpenAI also added a</w:t>
      </w:r>
      <w:r>
        <w:t xml:space="preserve"> </w:t>
      </w:r>
      <w:r>
        <w:rPr>
          <w:bCs/>
          <w:b/>
        </w:rPr>
        <w:t xml:space="preserve">/fast</w:t>
      </w:r>
      <w:r>
        <w:t xml:space="preserve"> </w:t>
      </w:r>
      <w:r>
        <w:t xml:space="preserve">mode for GPT-5.5 in Codex at</w:t>
      </w:r>
      <w:r>
        <w:t xml:space="preserve"> </w:t>
      </w:r>
      <w:r>
        <w:rPr>
          <w:bCs/>
          <w:b/>
        </w:rPr>
        <w:t xml:space="preserve">1.5×</w:t>
      </w:r>
      <w:r>
        <w:t xml:space="preserve"> </w:t>
      </w:r>
      <w:r>
        <w:t xml:space="preserve">speed and reset rate limits for all paid plans [6, 7, 8, 9, 10, 11, 12, 13, 14].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OpenAI’s math signal kept strengthening.</w:t>
      </w:r>
      <w:r>
        <w:t xml:space="preserve"> </w:t>
      </w:r>
      <w:r>
        <w:t xml:space="preserve">OpenAI said</w:t>
      </w:r>
      <w:r>
        <w:t xml:space="preserve"> </w:t>
      </w:r>
      <w:r>
        <w:rPr>
          <w:bCs/>
          <w:b/>
        </w:rPr>
        <w:t xml:space="preserve">GPT-5.4 Pro</w:t>
      </w:r>
      <w:r>
        <w:t xml:space="preserve"> </w:t>
      </w:r>
      <w:r>
        <w:t xml:space="preserve">helped solve a</w:t>
      </w:r>
      <w:r>
        <w:t xml:space="preserve"> </w:t>
      </w:r>
      <w:r>
        <w:rPr>
          <w:bCs/>
          <w:b/>
        </w:rPr>
        <w:t xml:space="preserve">60-year-old Erdős problem</w:t>
      </w:r>
      <w:r>
        <w:t xml:space="preserve">, while</w:t>
      </w:r>
      <w:r>
        <w:t xml:space="preserve"> </w:t>
      </w:r>
      <w:r>
        <w:rPr>
          <w:bCs/>
          <w:b/>
        </w:rPr>
        <w:t xml:space="preserve">GPT-5.5 Pro</w:t>
      </w:r>
      <w:r>
        <w:t xml:space="preserve"> </w:t>
      </w:r>
      <w:r>
        <w:t xml:space="preserve">reached a new high of</w:t>
      </w:r>
      <w:r>
        <w:t xml:space="preserve"> </w:t>
      </w:r>
      <w:r>
        <w:rPr>
          <w:bCs/>
          <w:b/>
        </w:rPr>
        <w:t xml:space="preserve">159</w:t>
      </w:r>
      <w:r>
        <w:t xml:space="preserve"> </w:t>
      </w:r>
      <w:r>
        <w:t xml:space="preserve">on Epoch’s Capabilities Index and improved FrontierMath results, including solving two previously unsolved Tier 4 problems across runs [15, 16, 17].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useful research today focused on where current systems still break: retrieval, post-training efficiency, and safety visibility.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MathNet exposed a major retrieval gap in math AI.</w:t>
      </w:r>
      <w:r>
        <w:t xml:space="preserve"> </w:t>
      </w:r>
      <w:r>
        <w:t xml:space="preserve">The MIT benchmark includes</w:t>
      </w:r>
      <w:r>
        <w:t xml:space="preserve"> </w:t>
      </w:r>
      <w:r>
        <w:rPr>
          <w:bCs/>
          <w:b/>
        </w:rPr>
        <w:t xml:space="preserve">30,676 Olympiad-level problems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47 countries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17 languages</w:t>
      </w:r>
      <w:r>
        <w:t xml:space="preserve">; top models reached</w:t>
      </w:r>
      <w:r>
        <w:t xml:space="preserve"> </w:t>
      </w:r>
      <w:r>
        <w:rPr>
          <w:bCs/>
          <w:b/>
        </w:rPr>
        <w:t xml:space="preserve">78.4%</w:t>
      </w:r>
      <w:r>
        <w:t xml:space="preserve"> </w:t>
      </w:r>
      <w:r>
        <w:t xml:space="preserve">problem-solving accuracy, but retrieval Recall@1 was only about</w:t>
      </w:r>
      <w:r>
        <w:t xml:space="preserve"> </w:t>
      </w:r>
      <w:r>
        <w:rPr>
          <w:bCs/>
          <w:b/>
        </w:rPr>
        <w:t xml:space="preserve">5%</w:t>
      </w:r>
      <w:r>
        <w:t xml:space="preserve">, with RAG improving results by up to</w:t>
      </w:r>
      <w:r>
        <w:t xml:space="preserve"> </w:t>
      </w:r>
      <w:r>
        <w:rPr>
          <w:bCs/>
          <w:b/>
        </w:rPr>
        <w:t xml:space="preserve">12%</w:t>
      </w:r>
      <w:r>
        <w:t xml:space="preserve"> </w:t>
      </w:r>
      <w:r>
        <w:t xml:space="preserve">[18].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Self-distillation is emerging as a serious post-training alternative.</w:t>
      </w:r>
      <w:r>
        <w:t xml:space="preserve"> </w:t>
      </w:r>
      <w:r>
        <w:t xml:space="preserve">MIT and ETH Zurich researchers described a setup where models act as their own teacher using feedback or demonstrations; they highlighted</w:t>
      </w:r>
      <w:r>
        <w:t xml:space="preserve"> </w:t>
      </w:r>
      <w:r>
        <w:rPr>
          <w:bCs/>
          <w:b/>
        </w:rPr>
        <w:t xml:space="preserve">SDPO</w:t>
      </w:r>
      <w:r>
        <w:t xml:space="preserve"> </w:t>
      </w:r>
      <w:r>
        <w:t xml:space="preserve">for RL,</w:t>
      </w:r>
      <w:r>
        <w:t xml:space="preserve"> </w:t>
      </w:r>
      <w:r>
        <w:rPr>
          <w:bCs/>
          <w:b/>
        </w:rPr>
        <w:t xml:space="preserve">SDFT</w:t>
      </w:r>
      <w:r>
        <w:t xml:space="preserve"> </w:t>
      </w:r>
      <w:r>
        <w:t xml:space="preserve">for continual learning, and argued the approach is simpler and faster than</w:t>
      </w:r>
      <w:r>
        <w:t xml:space="preserve"> </w:t>
      </w:r>
      <w:r>
        <w:rPr>
          <w:bCs/>
          <w:b/>
        </w:rPr>
        <w:t xml:space="preserve">GRPO</w:t>
      </w:r>
      <w:r>
        <w:t xml:space="preserve">, with production use already underway [19].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Introspection Adapter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targets hidden model behavior.</w:t>
      </w:r>
      <w:r>
        <w:t xml:space="preserve"> </w:t>
      </w:r>
      <w:r>
        <w:t xml:space="preserve">Researchers trained a single adapter that makes finetuned models describe their behavior and generalizes to detecting hidden misalignment, backdoors, and safeguard removal [20, 21].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notable launches were practical: privacy, enterprise research, and deployable coding models.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shipped Privacy Filter.</w:t>
      </w:r>
      <w:r>
        <w:t xml:space="preserve"> </w:t>
      </w:r>
      <w:r>
        <w:t xml:space="preserve">It is a</w:t>
      </w:r>
      <w:r>
        <w:t xml:space="preserve"> </w:t>
      </w:r>
      <w:r>
        <w:rPr>
          <w:bCs/>
          <w:b/>
        </w:rPr>
        <w:t xml:space="preserve">1.5B-parameter</w:t>
      </w:r>
      <w:r>
        <w:t xml:space="preserve">, open-source, on-device model for PII detection and redaction, scored at</w:t>
      </w:r>
      <w:r>
        <w:t xml:space="preserve"> </w:t>
      </w:r>
      <w:r>
        <w:rPr>
          <w:bCs/>
          <w:b/>
        </w:rPr>
        <w:t xml:space="preserve">96% F1</w:t>
      </w:r>
      <w:r>
        <w:t xml:space="preserve"> </w:t>
      </w:r>
      <w:r>
        <w:t xml:space="preserve">on PII-Masking-300k, and can detect sensitive text including</w:t>
      </w:r>
      <w:r>
        <w:t xml:space="preserve"> </w:t>
      </w:r>
      <w:r>
        <w:rPr>
          <w:bCs/>
          <w:b/>
        </w:rPr>
        <w:t xml:space="preserve">API keys</w:t>
      </w:r>
      <w:r>
        <w:t xml:space="preserve"> </w:t>
      </w:r>
      <w:r>
        <w:t xml:space="preserve">[22, 23, 24].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 launched Deep Research and Deep Research Max.</w:t>
      </w:r>
      <w:r>
        <w:t xml:space="preserve"> </w:t>
      </w:r>
      <w:r>
        <w:t xml:space="preserve">The new Gemini 3.1 Pro-powered agents combine open-web search with proprietary enterprise data via</w:t>
      </w:r>
      <w:r>
        <w:t xml:space="preserve"> </w:t>
      </w:r>
      <w:r>
        <w:rPr>
          <w:bCs/>
          <w:b/>
        </w:rPr>
        <w:t xml:space="preserve">MCP</w:t>
      </w:r>
      <w:r>
        <w:t xml:space="preserve"> </w:t>
      </w:r>
      <w:r>
        <w:t xml:space="preserve">in a single API call [25].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Poolside released its first open-weight coding model.</w:t>
      </w:r>
      <w:r>
        <w:t xml:space="preserve"> </w:t>
      </w:r>
      <w:r>
        <w:rPr>
          <w:bCs/>
          <w:b/>
        </w:rPr>
        <w:t xml:space="preserve">Laguna XS.2</w:t>
      </w:r>
      <w:r>
        <w:t xml:space="preserve"> </w:t>
      </w:r>
      <w:r>
        <w:t xml:space="preserve">is a</w:t>
      </w:r>
      <w:r>
        <w:t xml:space="preserve"> </w:t>
      </w:r>
      <w:r>
        <w:rPr>
          <w:bCs/>
          <w:b/>
        </w:rPr>
        <w:t xml:space="preserve">33B total / 3B active</w:t>
      </w:r>
      <w:r>
        <w:t xml:space="preserve"> </w:t>
      </w:r>
      <w:r>
        <w:t xml:space="preserve">MoE for agentic coding and long-horizon tasks, trained in-house, runnable on a single GPU, and released under</w:t>
      </w:r>
      <w:r>
        <w:t xml:space="preserve"> </w:t>
      </w:r>
      <w:r>
        <w:rPr>
          <w:bCs/>
          <w:b/>
        </w:rPr>
        <w:t xml:space="preserve">Apache 2.0</w:t>
      </w:r>
      <w:r>
        <w:t xml:space="preserve"> </w:t>
      </w:r>
      <w:r>
        <w:t xml:space="preserve">[26].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Partnerships are increasingly about distribution, workflow control, and high-value verticals rather than just model access.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Profluent signed a major pharma deal with Eli Lilly.</w:t>
      </w:r>
      <w:r>
        <w:t xml:space="preserve"> </w:t>
      </w:r>
      <w:r>
        <w:t xml:space="preserve">The partnership is worth</w:t>
      </w:r>
      <w:r>
        <w:t xml:space="preserve"> </w:t>
      </w:r>
      <w:r>
        <w:rPr>
          <w:bCs/>
          <w:b/>
        </w:rPr>
        <w:t xml:space="preserve">$2.25B plus royalties</w:t>
      </w:r>
      <w:r>
        <w:t xml:space="preserve"> </w:t>
      </w:r>
      <w:r>
        <w:t xml:space="preserve">and focuses on AI-designed proteins for</w:t>
      </w:r>
      <w:r>
        <w:t xml:space="preserve"> </w:t>
      </w:r>
      <w:r>
        <w:rPr>
          <w:bCs/>
          <w:b/>
        </w:rPr>
        <w:t xml:space="preserve">large gene insertion</w:t>
      </w:r>
      <w:r>
        <w:t xml:space="preserve"> </w:t>
      </w:r>
      <w:r>
        <w:t xml:space="preserve">therapeutics [27].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Google added Exa search inside Gemini.</w:t>
      </w:r>
      <w:r>
        <w:t xml:space="preserve"> </w:t>
      </w:r>
      <w:r>
        <w:t xml:space="preserve">Exa said its agent-first search now powers</w:t>
      </w:r>
      <w:r>
        <w:t xml:space="preserve"> </w:t>
      </w:r>
      <w:r>
        <w:rPr>
          <w:bCs/>
          <w:b/>
        </w:rPr>
        <w:t xml:space="preserve">Grounding With Exa</w:t>
      </w:r>
      <w:r>
        <w:t xml:space="preserve"> </w:t>
      </w:r>
      <w:r>
        <w:t xml:space="preserve">for Gemini, giving models access to billions of websites, technical docs, papers, people, and companies [28].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Anthropic pushed Claude deeper into creative software.</w:t>
      </w:r>
      <w:r>
        <w:t xml:space="preserve"> </w:t>
      </w:r>
      <w:r>
        <w:t xml:space="preserve">New partnerships with</w:t>
      </w:r>
      <w:r>
        <w:t xml:space="preserve"> </w:t>
      </w:r>
      <w:r>
        <w:rPr>
          <w:bCs/>
          <w:b/>
        </w:rPr>
        <w:t xml:space="preserve">Blender, Autodesk, Adobe, Ableton</w:t>
      </w:r>
      <w:r>
        <w:t xml:space="preserve">, and others connect Claude directly to professional creative workflows; the Blender connector can debug scenes, build tools, and batch-apply changes across objects [29, 30].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Government AI contracts are becoming more consequential for both deployment norms and internal company politics.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Google’s Pentagon contract became one of the day’s biggest governance stories.</w:t>
      </w:r>
      <w:r>
        <w:t xml:space="preserve"> </w:t>
      </w:r>
      <w:r>
        <w:t xml:space="preserve">Posts citing</w:t>
      </w:r>
      <w:r>
        <w:t xml:space="preserve"> </w:t>
      </w:r>
      <w:r>
        <w:rPr>
          <w:iCs/>
          <w:i/>
        </w:rPr>
        <w:t xml:space="preserve">The Information</w:t>
      </w:r>
      <w:r>
        <w:t xml:space="preserve"> </w:t>
      </w:r>
      <w:r>
        <w:t xml:space="preserve">said Google signed a classified deal allowing use of its AI for</w:t>
      </w:r>
      <w:r>
        <w:t xml:space="preserve"> </w:t>
      </w:r>
      <w:r>
        <w:t xml:space="preserve">“</w:t>
      </w:r>
      <w:r>
        <w:t xml:space="preserve">any lawful government purpose</w:t>
      </w:r>
      <w:r>
        <w:t xml:space="preserve">”</w:t>
      </w:r>
      <w:r>
        <w:t xml:space="preserve"> </w:t>
      </w:r>
      <w:r>
        <w:t xml:space="preserve">and requiring help adjusting safety filters; more than</w:t>
      </w:r>
      <w:r>
        <w:t xml:space="preserve"> </w:t>
      </w:r>
      <w:r>
        <w:rPr>
          <w:bCs/>
          <w:b/>
        </w:rPr>
        <w:t xml:space="preserve">600 employees</w:t>
      </w:r>
      <w:r>
        <w:t xml:space="preserve"> </w:t>
      </w:r>
      <w:r>
        <w:t xml:space="preserve">reportedly opposed the move, and lawyers said the contract’s</w:t>
      </w:r>
      <w:r>
        <w:t xml:space="preserve"> </w:t>
      </w:r>
      <w:r>
        <w:t xml:space="preserve">“</w:t>
      </w:r>
      <w:r>
        <w:t xml:space="preserve">not intended for</w:t>
      </w:r>
      <w:r>
        <w:t xml:space="preserve">”</w:t>
      </w:r>
      <w:r>
        <w:t xml:space="preserve"> </w:t>
      </w:r>
      <w:r>
        <w:t xml:space="preserve">language on surveillance and autonomous weapons carries no legal weight [31, 32, 33].</w:t>
      </w:r>
    </w:p>
    <w:bookmarkEnd w:id="24"/>
    <w:bookmarkStart w:id="64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 few smaller releases still stood out for real-time multimodality, evaluation infrastructure, and world-model tooling.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MiniCPM-o 4.5</w:t>
      </w:r>
      <w:r>
        <w:t xml:space="preserve"> </w:t>
      </w:r>
      <w:r>
        <w:t xml:space="preserve">open-sourced a</w:t>
      </w:r>
      <w:r>
        <w:t xml:space="preserve"> </w:t>
      </w:r>
      <w:r>
        <w:rPr>
          <w:bCs/>
          <w:b/>
        </w:rPr>
        <w:t xml:space="preserve">9B</w:t>
      </w:r>
      <w:r>
        <w:t xml:space="preserve"> </w:t>
      </w:r>
      <w:r>
        <w:t xml:space="preserve">full-duplex multimodal streaming model and said it can run offline on Windows and macOS hardware [34].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fal</w:t>
      </w:r>
      <w:r>
        <w:t xml:space="preserve"> </w:t>
      </w:r>
      <w:r>
        <w:t xml:space="preserve">launched</w:t>
      </w:r>
      <w:r>
        <w:t xml:space="preserve"> </w:t>
      </w:r>
      <w:r>
        <w:rPr>
          <w:bCs/>
          <w:b/>
        </w:rPr>
        <w:t xml:space="preserve">World Model Accelerator</w:t>
      </w:r>
      <w:r>
        <w:t xml:space="preserve">, an inference engine for generative media and world models that scales from</w:t>
      </w:r>
      <w:r>
        <w:t xml:space="preserve"> </w:t>
      </w:r>
      <w:r>
        <w:rPr>
          <w:bCs/>
          <w:b/>
        </w:rPr>
        <w:t xml:space="preserve">1 to 1,000+ GPUs</w:t>
      </w:r>
      <w:r>
        <w:t xml:space="preserve"> </w:t>
      </w:r>
      <w:r>
        <w:t xml:space="preserve">[35].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ParseBench</w:t>
      </w:r>
      <w:r>
        <w:t xml:space="preserve"> </w:t>
      </w:r>
      <w:r>
        <w:t xml:space="preserve">launched with</w:t>
      </w:r>
      <w:r>
        <w:t xml:space="preserve"> </w:t>
      </w:r>
      <w:r>
        <w:rPr>
          <w:bCs/>
          <w:b/>
        </w:rPr>
        <w:t xml:space="preserve">2,000 verified pages</w:t>
      </w:r>
      <w:r>
        <w:t xml:space="preserve"> </w:t>
      </w:r>
      <w:r>
        <w:t xml:space="preserve">from real enterprise documents plus a Kaggle leaderboard for document understanding [36, 37].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VibeBench</w:t>
      </w:r>
      <w:r>
        <w:t xml:space="preserve"> </w:t>
      </w:r>
      <w:r>
        <w:t xml:space="preserve">is recruiting</w:t>
      </w:r>
      <w:r>
        <w:t xml:space="preserve"> </w:t>
      </w:r>
      <w:r>
        <w:rPr>
          <w:bCs/>
          <w:b/>
        </w:rPr>
        <w:t xml:space="preserve">1,000</w:t>
      </w:r>
      <w:r>
        <w:t xml:space="preserve"> </w:t>
      </w:r>
      <w:r>
        <w:t xml:space="preserve">software engineers to rank models on real engineering work, with public reports planned after each evaluation round [38].</w:t>
      </w:r>
    </w:p>
    <w:p>
      <w:r>
        <w:pict>
          <v:rect style="width:0;height:1.5pt" o:hralign="center" o:hrstd="t" o:hr="t"/>
        </w:pict>
      </w:r>
    </w:p>
    <w:bookmarkStart w:id="6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@yacinelearning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@kshenoy_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@NeelNanda5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@thursdai_pod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@thursdai_pod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@poolsideai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@thisismadani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@ExaAILabs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@Techmeme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@erinkwoo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@OpenBMB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7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7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@jpschroeder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s://x.com/EpochAIResearch/status/2049186851844771888" TargetMode="External" /><Relationship Type="http://schemas.openxmlformats.org/officeDocument/2006/relationships/hyperlink" Id="rId41" Target="https://x.com/EpochAIResearch/status/2049186868982677989" TargetMode="External" /><Relationship Type="http://schemas.openxmlformats.org/officeDocument/2006/relationships/hyperlink" Id="rId52" Target="https://x.com/ExaAILabs/status/2049200462273147132" TargetMode="External" /><Relationship Type="http://schemas.openxmlformats.org/officeDocument/2006/relationships/hyperlink" Id="rId25" Target="https://x.com/NVIDIAAI/status/2049159441870717428" TargetMode="External" /><Relationship Type="http://schemas.openxmlformats.org/officeDocument/2006/relationships/hyperlink" Id="rId45" Target="https://x.com/NeelNanda5/status/2049229805598445799" TargetMode="External" /><Relationship Type="http://schemas.openxmlformats.org/officeDocument/2006/relationships/hyperlink" Id="rId39" Target="https://x.com/OpenAI/status/2049182118069358967" TargetMode="External" /><Relationship Type="http://schemas.openxmlformats.org/officeDocument/2006/relationships/hyperlink" Id="rId58" Target="https://x.com/OpenBMB/status/2049118941197328408" TargetMode="External" /><Relationship Type="http://schemas.openxmlformats.org/officeDocument/2006/relationships/hyperlink" Id="rId53" Target="https://x.com/Techmeme/status/2049149038977773890" TargetMode="External" /><Relationship Type="http://schemas.openxmlformats.org/officeDocument/2006/relationships/hyperlink" Id="rId57" Target="https://x.com/TheRundownAI/status/2049165183910551873" TargetMode="External" /><Relationship Type="http://schemas.openxmlformats.org/officeDocument/2006/relationships/hyperlink" Id="rId42" Target="https://x.com/TheTuringPost/status/2049155956135841862" TargetMode="External" /><Relationship Type="http://schemas.openxmlformats.org/officeDocument/2006/relationships/hyperlink" Id="rId54" Target="https://x.com/claudeai/status/2049143438281445811" TargetMode="External" /><Relationship Type="http://schemas.openxmlformats.org/officeDocument/2006/relationships/hyperlink" Id="rId46" Target="https://x.com/dl_weekly/status/2049134162611679601" TargetMode="External" /><Relationship Type="http://schemas.openxmlformats.org/officeDocument/2006/relationships/hyperlink" Id="rId49" Target="https://x.com/dl_weekly/status/2049172165228999142" TargetMode="External" /><Relationship Type="http://schemas.openxmlformats.org/officeDocument/2006/relationships/hyperlink" Id="rId56" Target="https://x.com/erinkwoo/status/2048991376159998035" TargetMode="External" /><Relationship Type="http://schemas.openxmlformats.org/officeDocument/2006/relationships/hyperlink" Id="rId28" Target="https://x.com/fal/status/2049160999442198632" TargetMode="External" /><Relationship Type="http://schemas.openxmlformats.org/officeDocument/2006/relationships/hyperlink" Id="rId59" Target="https://x.com/fal/status/2049262579500114207" TargetMode="External" /><Relationship Type="http://schemas.openxmlformats.org/officeDocument/2006/relationships/hyperlink" Id="rId61" Target="https://x.com/jerryjliu0/status/2049189752159764784" TargetMode="External" /><Relationship Type="http://schemas.openxmlformats.org/officeDocument/2006/relationships/hyperlink" Id="rId62" Target="https://x.com/jpschroeder/status/2049139723776495800" TargetMode="External" /><Relationship Type="http://schemas.openxmlformats.org/officeDocument/2006/relationships/hyperlink" Id="rId55" Target="https://x.com/kimmonismus/status/2049081961222955403" TargetMode="External" /><Relationship Type="http://schemas.openxmlformats.org/officeDocument/2006/relationships/hyperlink" Id="rId44" Target="https://x.com/kshenoy_/status/2049211997481505050" TargetMode="External" /><Relationship Type="http://schemas.openxmlformats.org/officeDocument/2006/relationships/hyperlink" Id="rId29" Target="https://x.com/ollama/status/2049194377751437470" TargetMode="External" /><Relationship Type="http://schemas.openxmlformats.org/officeDocument/2006/relationships/hyperlink" Id="rId60" Target="https://x.com/osanseviero/status/2048777802015535189" TargetMode="External" /><Relationship Type="http://schemas.openxmlformats.org/officeDocument/2006/relationships/hyperlink" Id="rId50" Target="https://x.com/poolsideai/status/2049144111626670282" TargetMode="External" /><Relationship Type="http://schemas.openxmlformats.org/officeDocument/2006/relationships/hyperlink" Id="rId30" Target="https://x.com/reach_vb/status/2049202864682131469" TargetMode="External" /><Relationship Type="http://schemas.openxmlformats.org/officeDocument/2006/relationships/hyperlink" Id="rId31" Target="https://x.com/reach_vb/status/2049202867580420545" TargetMode="External" /><Relationship Type="http://schemas.openxmlformats.org/officeDocument/2006/relationships/hyperlink" Id="rId32" Target="https://x.com/reach_vb/status/2049202869908189380" TargetMode="External" /><Relationship Type="http://schemas.openxmlformats.org/officeDocument/2006/relationships/hyperlink" Id="rId33" Target="https://x.com/reach_vb/status/2049202872563257793" TargetMode="External" /><Relationship Type="http://schemas.openxmlformats.org/officeDocument/2006/relationships/hyperlink" Id="rId34" Target="https://x.com/reach_vb/status/2049202875364962793" TargetMode="External" /><Relationship Type="http://schemas.openxmlformats.org/officeDocument/2006/relationships/hyperlink" Id="rId35" Target="https://x.com/reach_vb/status/2049202877986488335" TargetMode="External" /><Relationship Type="http://schemas.openxmlformats.org/officeDocument/2006/relationships/hyperlink" Id="rId36" Target="https://x.com/reach_vb/status/2049202880599503307" TargetMode="External" /><Relationship Type="http://schemas.openxmlformats.org/officeDocument/2006/relationships/hyperlink" Id="rId37" Target="https://x.com/reach_vb/status/2049367497179074788" TargetMode="External" /><Relationship Type="http://schemas.openxmlformats.org/officeDocument/2006/relationships/hyperlink" Id="rId51" Target="https://x.com/thisismadani/status/2049091724828623047" TargetMode="External" /><Relationship Type="http://schemas.openxmlformats.org/officeDocument/2006/relationships/hyperlink" Id="rId38" Target="https://x.com/thsottiaux/status/2048997818673537399" TargetMode="External" /><Relationship Type="http://schemas.openxmlformats.org/officeDocument/2006/relationships/hyperlink" Id="rId47" Target="https://x.com/thursdai_pod/status/2049157878066430078" TargetMode="External" /><Relationship Type="http://schemas.openxmlformats.org/officeDocument/2006/relationships/hyperlink" Id="rId48" Target="https://x.com/thursdai_pod/status/2049198681719808465" TargetMode="External" /><Relationship Type="http://schemas.openxmlformats.org/officeDocument/2006/relationships/hyperlink" Id="rId27" Target="https://x.com/togethercompute/status/2049160446708711883" TargetMode="External" /><Relationship Type="http://schemas.openxmlformats.org/officeDocument/2006/relationships/hyperlink" Id="rId26" Target="https://x.com/vllm_project/status/2049171268344426846" TargetMode="External" /><Relationship Type="http://schemas.openxmlformats.org/officeDocument/2006/relationships/hyperlink" Id="rId43" Target="https://x.com/yacinelearning/status/20491348683159716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x.com/EpochAIResearch/status/2049186851844771888" TargetMode="External" /><Relationship Type="http://schemas.openxmlformats.org/officeDocument/2006/relationships/hyperlink" Id="rId41" Target="https://x.com/EpochAIResearch/status/2049186868982677989" TargetMode="External" /><Relationship Type="http://schemas.openxmlformats.org/officeDocument/2006/relationships/hyperlink" Id="rId52" Target="https://x.com/ExaAILabs/status/2049200462273147132" TargetMode="External" /><Relationship Type="http://schemas.openxmlformats.org/officeDocument/2006/relationships/hyperlink" Id="rId25" Target="https://x.com/NVIDIAAI/status/2049159441870717428" TargetMode="External" /><Relationship Type="http://schemas.openxmlformats.org/officeDocument/2006/relationships/hyperlink" Id="rId45" Target="https://x.com/NeelNanda5/status/2049229805598445799" TargetMode="External" /><Relationship Type="http://schemas.openxmlformats.org/officeDocument/2006/relationships/hyperlink" Id="rId39" Target="https://x.com/OpenAI/status/2049182118069358967" TargetMode="External" /><Relationship Type="http://schemas.openxmlformats.org/officeDocument/2006/relationships/hyperlink" Id="rId58" Target="https://x.com/OpenBMB/status/2049118941197328408" TargetMode="External" /><Relationship Type="http://schemas.openxmlformats.org/officeDocument/2006/relationships/hyperlink" Id="rId53" Target="https://x.com/Techmeme/status/2049149038977773890" TargetMode="External" /><Relationship Type="http://schemas.openxmlformats.org/officeDocument/2006/relationships/hyperlink" Id="rId57" Target="https://x.com/TheRundownAI/status/2049165183910551873" TargetMode="External" /><Relationship Type="http://schemas.openxmlformats.org/officeDocument/2006/relationships/hyperlink" Id="rId42" Target="https://x.com/TheTuringPost/status/2049155956135841862" TargetMode="External" /><Relationship Type="http://schemas.openxmlformats.org/officeDocument/2006/relationships/hyperlink" Id="rId54" Target="https://x.com/claudeai/status/2049143438281445811" TargetMode="External" /><Relationship Type="http://schemas.openxmlformats.org/officeDocument/2006/relationships/hyperlink" Id="rId46" Target="https://x.com/dl_weekly/status/2049134162611679601" TargetMode="External" /><Relationship Type="http://schemas.openxmlformats.org/officeDocument/2006/relationships/hyperlink" Id="rId49" Target="https://x.com/dl_weekly/status/2049172165228999142" TargetMode="External" /><Relationship Type="http://schemas.openxmlformats.org/officeDocument/2006/relationships/hyperlink" Id="rId56" Target="https://x.com/erinkwoo/status/2048991376159998035" TargetMode="External" /><Relationship Type="http://schemas.openxmlformats.org/officeDocument/2006/relationships/hyperlink" Id="rId28" Target="https://x.com/fal/status/2049160999442198632" TargetMode="External" /><Relationship Type="http://schemas.openxmlformats.org/officeDocument/2006/relationships/hyperlink" Id="rId59" Target="https://x.com/fal/status/2049262579500114207" TargetMode="External" /><Relationship Type="http://schemas.openxmlformats.org/officeDocument/2006/relationships/hyperlink" Id="rId61" Target="https://x.com/jerryjliu0/status/2049189752159764784" TargetMode="External" /><Relationship Type="http://schemas.openxmlformats.org/officeDocument/2006/relationships/hyperlink" Id="rId62" Target="https://x.com/jpschroeder/status/2049139723776495800" TargetMode="External" /><Relationship Type="http://schemas.openxmlformats.org/officeDocument/2006/relationships/hyperlink" Id="rId55" Target="https://x.com/kimmonismus/status/2049081961222955403" TargetMode="External" /><Relationship Type="http://schemas.openxmlformats.org/officeDocument/2006/relationships/hyperlink" Id="rId44" Target="https://x.com/kshenoy_/status/2049211997481505050" TargetMode="External" /><Relationship Type="http://schemas.openxmlformats.org/officeDocument/2006/relationships/hyperlink" Id="rId29" Target="https://x.com/ollama/status/2049194377751437470" TargetMode="External" /><Relationship Type="http://schemas.openxmlformats.org/officeDocument/2006/relationships/hyperlink" Id="rId60" Target="https://x.com/osanseviero/status/2048777802015535189" TargetMode="External" /><Relationship Type="http://schemas.openxmlformats.org/officeDocument/2006/relationships/hyperlink" Id="rId50" Target="https://x.com/poolsideai/status/2049144111626670282" TargetMode="External" /><Relationship Type="http://schemas.openxmlformats.org/officeDocument/2006/relationships/hyperlink" Id="rId30" Target="https://x.com/reach_vb/status/2049202864682131469" TargetMode="External" /><Relationship Type="http://schemas.openxmlformats.org/officeDocument/2006/relationships/hyperlink" Id="rId31" Target="https://x.com/reach_vb/status/2049202867580420545" TargetMode="External" /><Relationship Type="http://schemas.openxmlformats.org/officeDocument/2006/relationships/hyperlink" Id="rId32" Target="https://x.com/reach_vb/status/2049202869908189380" TargetMode="External" /><Relationship Type="http://schemas.openxmlformats.org/officeDocument/2006/relationships/hyperlink" Id="rId33" Target="https://x.com/reach_vb/status/2049202872563257793" TargetMode="External" /><Relationship Type="http://schemas.openxmlformats.org/officeDocument/2006/relationships/hyperlink" Id="rId34" Target="https://x.com/reach_vb/status/2049202875364962793" TargetMode="External" /><Relationship Type="http://schemas.openxmlformats.org/officeDocument/2006/relationships/hyperlink" Id="rId35" Target="https://x.com/reach_vb/status/2049202877986488335" TargetMode="External" /><Relationship Type="http://schemas.openxmlformats.org/officeDocument/2006/relationships/hyperlink" Id="rId36" Target="https://x.com/reach_vb/status/2049202880599503307" TargetMode="External" /><Relationship Type="http://schemas.openxmlformats.org/officeDocument/2006/relationships/hyperlink" Id="rId37" Target="https://x.com/reach_vb/status/2049367497179074788" TargetMode="External" /><Relationship Type="http://schemas.openxmlformats.org/officeDocument/2006/relationships/hyperlink" Id="rId51" Target="https://x.com/thisismadani/status/2049091724828623047" TargetMode="External" /><Relationship Type="http://schemas.openxmlformats.org/officeDocument/2006/relationships/hyperlink" Id="rId38" Target="https://x.com/thsottiaux/status/2048997818673537399" TargetMode="External" /><Relationship Type="http://schemas.openxmlformats.org/officeDocument/2006/relationships/hyperlink" Id="rId47" Target="https://x.com/thursdai_pod/status/2049157878066430078" TargetMode="External" /><Relationship Type="http://schemas.openxmlformats.org/officeDocument/2006/relationships/hyperlink" Id="rId48" Target="https://x.com/thursdai_pod/status/2049198681719808465" TargetMode="External" /><Relationship Type="http://schemas.openxmlformats.org/officeDocument/2006/relationships/hyperlink" Id="rId27" Target="https://x.com/togethercompute/status/2049160446708711883" TargetMode="External" /><Relationship Type="http://schemas.openxmlformats.org/officeDocument/2006/relationships/hyperlink" Id="rId26" Target="https://x.com/vllm_project/status/2049171268344426846" TargetMode="External" /><Relationship Type="http://schemas.openxmlformats.org/officeDocument/2006/relationships/hyperlink" Id="rId43" Target="https://x.com/yacinelearning/status/20491348683159716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NVIDIA Opens an Omni Stack, Codex Broadens Its Reach, and Google Signs a Pentagon AI Deal</dc:title>
  <dc:creator>AI High Signal Digest</dc:creator>
  <cp:keywords/>
  <dcterms:created xsi:type="dcterms:W3CDTF">2026-04-29T11:30:29Z</dcterms:created>
  <dcterms:modified xsi:type="dcterms:W3CDTF">2026-04-29T11:30:29Z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2026-04-29</vt:lpwstr>
  </property>
</Properties>
</file>