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cost-and-growth projections, Claude Code Security, and new signals on long-horizon agents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2026-02-21</w:t>
      </w:r>
    </w:p>
    <w:bookmarkStart w:id="209" w:name="Xeced29f40f83995e2e53e100e1d456a28286205"/>
    <w:p>
      <w:pPr>
        <w:pStyle w:val="Heading1"/>
      </w:pPr>
      <w:r>
        <w:t xml:space="preserve">OpenAI cost-and-growth projections, Claude Code Security, and new signals on long-horizon agents</w:t>
      </w:r>
    </w:p>
    <w:p>
      <w:pPr>
        <w:pStyle w:val="FirstParagraph"/>
      </w:pPr>
      <w:r>
        <w:rPr>
          <w:iCs/>
          <w:i/>
        </w:rPr>
        <w:t xml:space="preserve">By AI High Signal Digest • February 21, 2026</w:t>
      </w:r>
    </w:p>
    <w:p>
      <w:pPr>
        <w:pStyle w:val="BodyText"/>
      </w:pPr>
      <w:r>
        <w:t xml:space="preserve">Key developments include circulated projections of OpenAI’s sharply higher revenue targets alongside massive projected compute/training spend, Anthropic’s Claude Code Security launch (and immediate market reaction), and new METR time-horizon estimates—plus fresh signals in specialized inference hardware and local AI tooling consolidation.</w:t>
      </w:r>
    </w:p>
    <w:bookmarkStart w:id="97" w:name="top-stories"/>
    <w:p>
      <w:pPr>
        <w:pStyle w:val="Heading2"/>
      </w:pPr>
      <w:r>
        <w:t xml:space="preserve">Top Stories</w:t>
      </w:r>
    </w:p>
    <w:bookmarkStart w:id="37" w:name="X1f48615bd173d7e94c1d6c2508b208079eff08d"/>
    <w:p>
      <w:pPr>
        <w:pStyle w:val="Heading3"/>
      </w:pPr>
      <w:r>
        <w:t xml:space="preserve">1) OpenAI’s updated financial outlook: higher revenue targets, higher compute spend, and margin pressure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numbers being discussed imply a strategy that depends on</w:t>
      </w:r>
      <w:r>
        <w:t xml:space="preserve"> </w:t>
      </w:r>
      <w:r>
        <w:rPr>
          <w:bCs/>
          <w:b/>
        </w:rPr>
        <w:t xml:space="preserve">massive infrastructure buildout</w:t>
      </w:r>
      <w:r>
        <w:t xml:space="preserve"> </w:t>
      </w:r>
      <w:r>
        <w:t xml:space="preserve">and continued product growth—while acknowledging near-term margin constraints.</w:t>
      </w:r>
    </w:p>
    <w:p>
      <w:pPr>
        <w:pStyle w:val="BodyText"/>
      </w:pPr>
      <w:r>
        <w:t xml:space="preserve">A set of circulated projections says OpenAI raised its</w:t>
      </w:r>
      <w:r>
        <w:t xml:space="preserve"> </w:t>
      </w:r>
      <w:r>
        <w:rPr>
          <w:bCs/>
          <w:b/>
        </w:rPr>
        <w:t xml:space="preserve">5-year revenue forecast by ~27%</w:t>
      </w:r>
      <w:r>
        <w:t xml:space="preserve">, with</w:t>
      </w:r>
      <w:r>
        <w:t xml:space="preserve"> </w:t>
      </w:r>
      <w:r>
        <w:rPr>
          <w:bCs/>
          <w:b/>
        </w:rPr>
        <w:t xml:space="preserve">2025 revenue at $13.1B</w:t>
      </w:r>
      <w:r>
        <w:t xml:space="preserve"> </w:t>
      </w:r>
      <w:r>
        <w:t xml:space="preserve">(tripled YoY; +$100M vs projections) and new targets of</w:t>
      </w:r>
      <w:r>
        <w:t xml:space="preserve"> </w:t>
      </w:r>
      <w:r>
        <w:rPr>
          <w:bCs/>
          <w:b/>
        </w:rPr>
        <w:t xml:space="preserve">$30B (2026)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$62B (2027)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The same summary claims consumer sales could reach</w:t>
      </w:r>
      <w:r>
        <w:t xml:space="preserve"> </w:t>
      </w:r>
      <w:r>
        <w:rPr>
          <w:bCs/>
          <w:b/>
        </w:rPr>
        <w:t xml:space="preserve">$17B in 2026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$150B by 2030</w:t>
      </w:r>
      <w:r>
        <w:t xml:space="preserve"> </w:t>
      </w:r>
      <w:r>
        <w:t xml:space="preserve">(more than half of total revenue)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t xml:space="preserve">On costs, the projections highlight sharply rising spend:</w:t>
      </w:r>
    </w:p>
    <w:p>
      <w:pPr>
        <w:numPr>
          <w:ilvl w:val="0"/>
          <w:numId w:val="1001"/>
        </w:numPr>
        <w:pStyle w:val="Compact"/>
      </w:pPr>
      <w:r>
        <w:t xml:space="preserve">Total spend:</w:t>
      </w:r>
      <w:r>
        <w:t xml:space="preserve"> </w:t>
      </w:r>
      <w:r>
        <w:rPr>
          <w:bCs/>
          <w:b/>
        </w:rPr>
        <w:t xml:space="preserve">$25B (2026)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$57B (2027)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t xml:space="preserve">Infrastructure/compute:</w:t>
      </w:r>
      <w:r>
        <w:t xml:space="preserve"> </w:t>
      </w:r>
      <w:r>
        <w:rPr>
          <w:bCs/>
          <w:b/>
        </w:rPr>
        <w:t xml:space="preserve">$665B through 2030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numPr>
          <w:ilvl w:val="0"/>
          <w:numId w:val="1001"/>
        </w:numPr>
        <w:pStyle w:val="Compact"/>
      </w:pPr>
      <w:r>
        <w:t xml:space="preserve">Training:</w:t>
      </w:r>
      <w:r>
        <w:t xml:space="preserve"> </w:t>
      </w:r>
      <w:r>
        <w:rPr>
          <w:bCs/>
          <w:b/>
        </w:rPr>
        <w:t xml:space="preserve">$8.3B (2025)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$32B (2026)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$65B (2027)</w:t>
      </w:r>
      <w:r>
        <w:t xml:space="preserve">; nearly</w:t>
      </w:r>
      <w:r>
        <w:t xml:space="preserve"> </w:t>
      </w:r>
      <w:r>
        <w:rPr>
          <w:bCs/>
          <w:b/>
        </w:rPr>
        <w:t xml:space="preserve">$440B through 2030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t xml:space="preserve">Inference:</w:t>
      </w:r>
      <w:r>
        <w:t xml:space="preserve"> </w:t>
      </w:r>
      <w:r>
        <w:rPr>
          <w:bCs/>
          <w:b/>
        </w:rPr>
        <w:t xml:space="preserve">$8B (2025)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$14B (2026)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$26B (2027)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pStyle w:val="FirstParagraph"/>
      </w:pPr>
      <w:r>
        <w:t xml:space="preserve">The same thread attributes a 2025 adjusted gross margin miss to expensive last-minute compute purchases, noting adjusted gross margin fell from</w:t>
      </w:r>
      <w:r>
        <w:t xml:space="preserve"> </w:t>
      </w:r>
      <w:r>
        <w:rPr>
          <w:bCs/>
          <w:b/>
        </w:rPr>
        <w:t xml:space="preserve">40% to 33%</w:t>
      </w:r>
      <w:r>
        <w:t xml:space="preserve"> </w:t>
      </w:r>
      <w:r>
        <w:t xml:space="preserve">against a</w:t>
      </w:r>
      <w:r>
        <w:t xml:space="preserve"> </w:t>
      </w:r>
      <w:r>
        <w:rPr>
          <w:bCs/>
          <w:b/>
        </w:rPr>
        <w:t xml:space="preserve">46%</w:t>
      </w:r>
      <w:r>
        <w:t xml:space="preserve"> </w:t>
      </w:r>
      <w:r>
        <w:t xml:space="preserve">target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 It also claims OpenAI ended 2025 with</w:t>
      </w:r>
      <w:r>
        <w:t xml:space="preserve"> </w:t>
      </w:r>
      <w:r>
        <w:rPr>
          <w:bCs/>
          <w:b/>
        </w:rPr>
        <w:t xml:space="preserve">~$40B cash</w:t>
      </w:r>
      <w:r>
        <w:t xml:space="preserve"> </w:t>
      </w:r>
      <w:r>
        <w:t xml:space="preserve">and expects to be</w:t>
      </w:r>
      <w:r>
        <w:t xml:space="preserve"> </w:t>
      </w:r>
      <w:r>
        <w:rPr>
          <w:bCs/>
          <w:b/>
        </w:rPr>
        <w:t xml:space="preserve">cash-flow positive by 2030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BodyText"/>
      </w:pPr>
      <w:r>
        <w:t xml:space="preserve">Separately, another post summarizing The Information reporting says OpenAI ended 2025 with</w:t>
      </w:r>
      <w:r>
        <w:t xml:space="preserve"> </w:t>
      </w:r>
      <w:r>
        <w:rPr>
          <w:bCs/>
          <w:b/>
        </w:rPr>
        <w:t xml:space="preserve">$13.1B revenue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$8B cash burn</w:t>
      </w:r>
      <w:r>
        <w:t xml:space="preserve">, targeting</w:t>
      </w:r>
      <w:r>
        <w:t xml:space="preserve"> </w:t>
      </w:r>
      <w:r>
        <w:rPr>
          <w:bCs/>
          <w:b/>
        </w:rPr>
        <w:t xml:space="preserve">$284B revenue in 2030</w:t>
      </w:r>
      <w:r>
        <w:t xml:space="preserve"> </w:t>
      </w:r>
      <w:r>
        <w:t xml:space="preserve">alongside</w:t>
      </w:r>
      <w:r>
        <w:t xml:space="preserve"> </w:t>
      </w:r>
      <w:r>
        <w:rPr>
          <w:bCs/>
          <w:b/>
        </w:rPr>
        <w:t xml:space="preserve">$665B computing costs through 2030</w:t>
      </w:r>
      <w:r>
        <w:t xml:space="preserve">, and notes OpenAI is trying to raise</w:t>
      </w:r>
      <w:r>
        <w:t xml:space="preserve"> </w:t>
      </w:r>
      <w:r>
        <w:rPr>
          <w:bCs/>
          <w:b/>
        </w:rPr>
        <w:t xml:space="preserve">&gt;$100B</w:t>
      </w:r>
      <w:r>
        <w:t xml:space="preserve"> </w:t>
      </w:r>
      <w:r>
        <w:rPr>
          <w:rStyle w:val="FootnoteReference"/>
        </w:rPr>
        <w:footnoteReference w:id="29"/>
      </w:r>
      <w:r>
        <w:rPr>
          <w:rStyle w:val="FootnoteReference"/>
        </w:rPr>
        <w:footnoteReference w:id="31"/>
      </w:r>
      <w:r>
        <w:t xml:space="preserve">. (A related post also cites</w:t>
      </w:r>
      <w:r>
        <w:t xml:space="preserve"> </w:t>
      </w:r>
      <w:r>
        <w:t xml:space="preserve">“</w:t>
      </w:r>
      <w:r>
        <w:t xml:space="preserve">cash burn through 2030</w:t>
      </w:r>
      <w:r>
        <w:t xml:space="preserve">”</w:t>
      </w:r>
      <w:r>
        <w:t xml:space="preserve"> </w:t>
      </w:r>
      <w:r>
        <w:t xml:space="preserve">now</w:t>
      </w:r>
      <w:r>
        <w:t xml:space="preserve"> </w:t>
      </w:r>
      <w:r>
        <w:rPr>
          <w:bCs/>
          <w:b/>
        </w:rPr>
        <w:t xml:space="preserve">2×</w:t>
      </w:r>
      <w:r>
        <w:t xml:space="preserve"> </w:t>
      </w:r>
      <w:r>
        <w:t xml:space="preserve">prior estimates, totaling</w:t>
      </w:r>
      <w:r>
        <w:t xml:space="preserve"> </w:t>
      </w:r>
      <w:r>
        <w:rPr>
          <w:bCs/>
          <w:b/>
        </w:rPr>
        <w:t xml:space="preserve">$112B</w:t>
      </w:r>
      <w:r>
        <w:t xml:space="preserve">.)</w:t>
      </w:r>
      <w:r>
        <w:t xml:space="preserve"> </w:t>
      </w:r>
      <w:r>
        <w:rPr>
          <w:rStyle w:val="FootnoteReference"/>
        </w:rPr>
        <w:footnoteReference w:id="32"/>
      </w:r>
      <w:r>
        <w:rPr>
          <w:rStyle w:val="FootnoteReference"/>
        </w:rPr>
        <w:footnoteReference w:id="34"/>
      </w:r>
    </w:p>
    <w:p>
      <w:pPr>
        <w:pStyle w:val="BodyText"/>
      </w:pPr>
      <w:r>
        <w:t xml:space="preserve">Growth metrics in the projections include a reported new peak of</w:t>
      </w:r>
      <w:r>
        <w:t xml:space="preserve"> </w:t>
      </w:r>
      <w:r>
        <w:rPr>
          <w:bCs/>
          <w:b/>
        </w:rPr>
        <w:t xml:space="preserve">910M weekly active users</w:t>
      </w:r>
      <w:r>
        <w:t xml:space="preserve"> </w:t>
      </w:r>
      <w:r>
        <w:t xml:space="preserve">for ChatGPT, with growth said to have slowed in fall 2025 but re-accelerated after</w:t>
      </w:r>
      <w:r>
        <w:t xml:space="preserve"> </w:t>
      </w:r>
      <w:r>
        <w:rPr>
          <w:bCs/>
          <w:b/>
        </w:rPr>
        <w:t xml:space="preserve">GPT-5.1/5.2</w:t>
      </w:r>
      <w:r>
        <w:t xml:space="preserve"> </w:t>
      </w:r>
      <w:r>
        <w:t xml:space="preserve">updates; the long-term goal cited is</w:t>
      </w:r>
      <w:r>
        <w:t xml:space="preserve"> </w:t>
      </w:r>
      <w:r>
        <w:rPr>
          <w:bCs/>
          <w:b/>
        </w:rPr>
        <w:t xml:space="preserve">2.75B WAUs by 2030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bookmarkEnd w:id="37"/>
    <w:bookmarkStart w:id="56" w:name="X2749528090c2b3f01d67d4e50a2419d8c812762"/>
    <w:p>
      <w:pPr>
        <w:pStyle w:val="Heading3"/>
      </w:pPr>
      <w:r>
        <w:t xml:space="preserve">2) Anthropic ships Claude Code Security (research preview); market reactions highlight</w:t>
      </w:r>
      <w:r>
        <w:t xml:space="preserve"> </w:t>
      </w:r>
      <w:r>
        <w:t xml:space="preserve">“</w:t>
      </w:r>
      <w:r>
        <w:t xml:space="preserve">AI scans first</w:t>
      </w:r>
      <w:r>
        <w:t xml:space="preserve">”</w:t>
      </w:r>
      <w:r>
        <w:t xml:space="preserve"> </w:t>
      </w:r>
      <w:r>
        <w:t xml:space="preserve">dynamics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AI-assisted vulnerability discovery and patch suggestions could compress security cycles—and early reactions suggest investors are taking</w:t>
      </w:r>
      <w:r>
        <w:t xml:space="preserve"> </w:t>
      </w:r>
      <w:r>
        <w:t xml:space="preserve">“</w:t>
      </w:r>
      <w:r>
        <w:t xml:space="preserve">AI security tooling</w:t>
      </w:r>
      <w:r>
        <w:t xml:space="preserve">”</w:t>
      </w:r>
      <w:r>
        <w:t xml:space="preserve"> </w:t>
      </w:r>
      <w:r>
        <w:t xml:space="preserve">seriously.</w:t>
      </w:r>
    </w:p>
    <w:p>
      <w:pPr>
        <w:pStyle w:val="BodyText"/>
      </w:pPr>
      <w:r>
        <w:t xml:space="preserve">Anthropic introduced</w:t>
      </w:r>
      <w:r>
        <w:t xml:space="preserve"> </w:t>
      </w:r>
      <w:r>
        <w:rPr>
          <w:bCs/>
          <w:b/>
        </w:rPr>
        <w:t xml:space="preserve">Claude Code Security</w:t>
      </w:r>
      <w:r>
        <w:t xml:space="preserve"> </w:t>
      </w:r>
      <w:r>
        <w:t xml:space="preserve">in limited research preview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 It scans codebases for vulnerabilities and suggests</w:t>
      </w:r>
      <w:r>
        <w:t xml:space="preserve"> </w:t>
      </w:r>
      <w:r>
        <w:rPr>
          <w:bCs/>
          <w:b/>
        </w:rPr>
        <w:t xml:space="preserve">targeted patches for human review</w:t>
      </w:r>
      <w:r>
        <w:t xml:space="preserve">, aiming to catch issues that traditional tools miss</w:t>
      </w:r>
      <w:r>
        <w:t xml:space="preserve"> </w:t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1"/>
      </w:r>
      <w:r>
        <w:t xml:space="preserve">. Anthropic says the system (powered by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) found</w:t>
      </w:r>
      <w:r>
        <w:t xml:space="preserve"> </w:t>
      </w:r>
      <w:r>
        <w:rPr>
          <w:bCs/>
          <w:b/>
        </w:rPr>
        <w:t xml:space="preserve">500+ vulnerabilities</w:t>
      </w:r>
      <w:r>
        <w:t xml:space="preserve"> </w:t>
      </w:r>
      <w:r>
        <w:t xml:space="preserve">in production open-source codebases, including bugs</w:t>
      </w:r>
      <w:r>
        <w:t xml:space="preserve"> </w:t>
      </w:r>
      <w:r>
        <w:t xml:space="preserve">“</w:t>
      </w:r>
      <w:r>
        <w:t xml:space="preserve">hidden for decades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3"/>
      </w:r>
      <w:r>
        <w:rPr>
          <w:rStyle w:val="FootnoteReference"/>
        </w:rPr>
        <w:footnoteReference w:id="45"/>
      </w:r>
      <w:r>
        <w:t xml:space="preserve">.</w:t>
      </w:r>
    </w:p>
    <w:p>
      <w:pPr>
        <w:pStyle w:val="BodyText"/>
      </w:pPr>
      <w:r>
        <w:t xml:space="preserve">Anthropic positions the product as reasoning over code</w:t>
      </w:r>
      <w:r>
        <w:t xml:space="preserve"> </w:t>
      </w:r>
      <w:r>
        <w:t xml:space="preserve">“</w:t>
      </w:r>
      <w:r>
        <w:t xml:space="preserve">like a human security researcher,</w:t>
      </w:r>
      <w:r>
        <w:t xml:space="preserve">”</w:t>
      </w:r>
      <w:r>
        <w:t xml:space="preserve"> </w:t>
      </w:r>
      <w:r>
        <w:t xml:space="preserve">tracing data flows and component interactions (not just pattern matching), and re-checking its own findings to reduce false positives—while requiring human approval before anything is applied</w:t>
      </w:r>
      <w:r>
        <w:t xml:space="preserve"> </w:t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7"/>
      </w:r>
      <w:r>
        <w:t xml:space="preserve">.</w:t>
      </w:r>
    </w:p>
    <w:p>
      <w:pPr>
        <w:pStyle w:val="BodyText"/>
      </w:pPr>
      <w:r>
        <w:t xml:space="preserve">Links and access:</w:t>
      </w:r>
    </w:p>
    <w:p>
      <w:pPr>
        <w:numPr>
          <w:ilvl w:val="0"/>
          <w:numId w:val="1002"/>
        </w:numPr>
        <w:pStyle w:val="Compact"/>
      </w:pPr>
      <w:r>
        <w:t xml:space="preserve">Product details: https://www.anthropic.com/news/claude-code-security</w:t>
      </w:r>
      <w:r>
        <w:t xml:space="preserve"> </w:t>
      </w:r>
      <w:r>
        <w:rPr>
          <w:rStyle w:val="FootnoteReference"/>
        </w:rPr>
        <w:footnoteReference w:id="48"/>
      </w:r>
    </w:p>
    <w:p>
      <w:pPr>
        <w:numPr>
          <w:ilvl w:val="0"/>
          <w:numId w:val="1002"/>
        </w:numPr>
        <w:pStyle w:val="Compact"/>
      </w:pPr>
      <w:r>
        <w:t xml:space="preserve">Waitlist: https://claude.com/contact-sales/security</w:t>
      </w:r>
      <w:r>
        <w:t xml:space="preserve"> </w:t>
      </w:r>
      <w:r>
        <w:rPr>
          <w:rStyle w:val="FootnoteReference"/>
        </w:rPr>
        <w:footnoteReference w:id="49"/>
      </w:r>
    </w:p>
    <w:p>
      <w:pPr>
        <w:numPr>
          <w:ilvl w:val="0"/>
          <w:numId w:val="1002"/>
        </w:numPr>
        <w:pStyle w:val="Compact"/>
      </w:pPr>
      <w:r>
        <w:t xml:space="preserve">Posts also note open-source maintainers are encouraged to apply for free, expedited access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p>
      <w:pPr>
        <w:pStyle w:val="FirstParagraph"/>
      </w:pPr>
      <w:r>
        <w:t xml:space="preserve">Market reaction was widely noted: one post claims cybersecurity stocks dropped within 30 minutes of the announcement (e.g.,</w:t>
      </w:r>
      <w:r>
        <w:t xml:space="preserve"> </w:t>
      </w:r>
      <w:r>
        <w:rPr>
          <w:bCs/>
          <w:b/>
        </w:rPr>
        <w:t xml:space="preserve">CrowdStrike -6%</w:t>
      </w:r>
      <w:r>
        <w:t xml:space="preserve">,</w:t>
      </w:r>
      <w:r>
        <w:t xml:space="preserve"> </w:t>
      </w:r>
      <w:r>
        <w:rPr>
          <w:bCs/>
          <w:b/>
        </w:rPr>
        <w:t xml:space="preserve">Cloudflare -5.2%</w:t>
      </w:r>
      <w:r>
        <w:t xml:space="preserve">,</w:t>
      </w:r>
      <w:r>
        <w:t xml:space="preserve"> </w:t>
      </w:r>
      <w:r>
        <w:rPr>
          <w:bCs/>
          <w:b/>
        </w:rPr>
        <w:t xml:space="preserve">Palo Alto -3.8%</w:t>
      </w:r>
      <w:r>
        <w:t xml:space="preserve">,</w:t>
      </w:r>
      <w:r>
        <w:t xml:space="preserve"> </w:t>
      </w:r>
      <w:r>
        <w:rPr>
          <w:bCs/>
          <w:b/>
        </w:rPr>
        <w:t xml:space="preserve">Zscaler -3%</w:t>
      </w:r>
      <w:r>
        <w:t xml:space="preserve">,</w:t>
      </w:r>
      <w:r>
        <w:t xml:space="preserve"> </w:t>
      </w:r>
      <w:r>
        <w:rPr>
          <w:bCs/>
          <w:b/>
        </w:rPr>
        <w:t xml:space="preserve">Fortinet -3%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 Another post describes</w:t>
      </w:r>
      <w:r>
        <w:t xml:space="preserve"> </w:t>
      </w:r>
      <w:r>
        <w:rPr>
          <w:bCs/>
          <w:b/>
        </w:rPr>
        <w:t xml:space="preserve">$10B</w:t>
      </w:r>
      <w:r>
        <w:t xml:space="preserve"> </w:t>
      </w:r>
      <w:r>
        <w:t xml:space="preserve">in market cap loss within an hour, listing</w:t>
      </w:r>
      <w:r>
        <w:t xml:space="preserve"> </w:t>
      </w:r>
      <w:r>
        <w:rPr>
          <w:bCs/>
          <w:b/>
        </w:rPr>
        <w:t xml:space="preserve">CrowdStrike -6.5%</w:t>
      </w:r>
      <w:r>
        <w:t xml:space="preserve">,</w:t>
      </w:r>
      <w:r>
        <w:t xml:space="preserve"> </w:t>
      </w:r>
      <w:r>
        <w:rPr>
          <w:bCs/>
          <w:b/>
        </w:rPr>
        <w:t xml:space="preserve">Cloudflare -6%</w:t>
      </w:r>
      <w:r>
        <w:t xml:space="preserve">,</w:t>
      </w:r>
      <w:r>
        <w:t xml:space="preserve"> </w:t>
      </w:r>
      <w:r>
        <w:rPr>
          <w:bCs/>
          <w:b/>
        </w:rPr>
        <w:t xml:space="preserve">Okta -5.7%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bookmarkEnd w:id="56"/>
    <w:bookmarkStart w:id="73" w:name="X1cfe480287773399c97471ee7fa9c5e95fc93b5"/>
    <w:p>
      <w:pPr>
        <w:pStyle w:val="Heading3"/>
      </w:pPr>
      <w:r>
        <w:t xml:space="preserve">3) METR time-horizon updates: Opus 4.6 leads on point estimate; GPT-5.3-Codex measured; multiple cautions on interpretation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“</w:t>
      </w:r>
      <w:r>
        <w:t xml:space="preserve">Longer time horizons</w:t>
      </w:r>
      <w:r>
        <w:t xml:space="preserve">”</w:t>
      </w:r>
      <w:r>
        <w:t xml:space="preserve"> </w:t>
      </w:r>
      <w:r>
        <w:t xml:space="preserve">are one of the clearest operational signals for agents doing multi-step work—but the benchmark’s uncertainty and saturation mean the headline numbers can be misleading.</w:t>
      </w:r>
    </w:p>
    <w:p>
      <w:pPr>
        <w:pStyle w:val="BodyText"/>
      </w:pPr>
      <w:r>
        <w:t xml:space="preserve">METR estimates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 </w:t>
      </w:r>
      <w:r>
        <w:t xml:space="preserve">has a</w:t>
      </w:r>
      <w:r>
        <w:t xml:space="preserve"> </w:t>
      </w:r>
      <w:r>
        <w:rPr>
          <w:bCs/>
          <w:b/>
        </w:rPr>
        <w:t xml:space="preserve">50% time horizon of ~14.5 hours</w:t>
      </w:r>
      <w:r>
        <w:t xml:space="preserve"> </w:t>
      </w:r>
      <w:r>
        <w:t xml:space="preserve">on software tasks (95% CI:</w:t>
      </w:r>
      <w:r>
        <w:t xml:space="preserve"> </w:t>
      </w:r>
      <w:r>
        <w:rPr>
          <w:bCs/>
          <w:b/>
        </w:rPr>
        <w:t xml:space="preserve">6–98 hours</w:t>
      </w:r>
      <w:r>
        <w:t xml:space="preserve">), noting the measurement is</w:t>
      </w:r>
      <w:r>
        <w:t xml:space="preserve"> </w:t>
      </w:r>
      <w:r>
        <w:t xml:space="preserve">“</w:t>
      </w:r>
      <w:r>
        <w:t xml:space="preserve">extremely noisy</w:t>
      </w:r>
      <w:r>
        <w:t xml:space="preserve">”</w:t>
      </w:r>
      <w:r>
        <w:t xml:space="preserve"> </w:t>
      </w:r>
      <w:r>
        <w:t xml:space="preserve">because the current suite is nearly saturated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 METR also estimates</w:t>
      </w:r>
      <w:r>
        <w:t xml:space="preserve"> </w:t>
      </w:r>
      <w:r>
        <w:rPr>
          <w:bCs/>
          <w:b/>
        </w:rPr>
        <w:t xml:space="preserve">GPT-5.3-Codex</w:t>
      </w:r>
      <w:r>
        <w:t xml:space="preserve"> </w:t>
      </w:r>
      <w:r>
        <w:t xml:space="preserve">(</w:t>
      </w:r>
      <w:r>
        <w:rPr>
          <w:rStyle w:val="VerbatimChar"/>
        </w:rPr>
        <w:t xml:space="preserve">high</w:t>
      </w:r>
      <w:r>
        <w:t xml:space="preserve"> </w:t>
      </w:r>
      <w:r>
        <w:t xml:space="preserve">reasoning effort) at</w:t>
      </w:r>
      <w:r>
        <w:t xml:space="preserve"> </w:t>
      </w:r>
      <w:r>
        <w:rPr>
          <w:bCs/>
          <w:b/>
        </w:rPr>
        <w:t xml:space="preserve">~6.5 hours</w:t>
      </w:r>
      <w:r>
        <w:t xml:space="preserve"> </w:t>
      </w:r>
      <w:r>
        <w:t xml:space="preserve">(95% CI:</w:t>
      </w:r>
      <w:r>
        <w:t xml:space="preserve"> </w:t>
      </w:r>
      <w:r>
        <w:rPr>
          <w:bCs/>
          <w:b/>
        </w:rPr>
        <w:t xml:space="preserve">3–17 hours</w:t>
      </w:r>
      <w:r>
        <w:t xml:space="preserve">) and says OpenAI provided API access for the evaluation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pStyle w:val="BodyText"/>
      </w:pPr>
      <w:r>
        <w:t xml:space="preserve">METR notes it used its Triframe scaffold (not Codex), and a partial run with a Codex scaffold looked similar—consistent with past comparisons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 It adds that initial scaffolding/format issues hurt performance, and after addressing them, it had the impression this model may be</w:t>
      </w:r>
      <w:r>
        <w:t xml:space="preserve"> </w:t>
      </w:r>
      <w:r>
        <w:rPr>
          <w:bCs/>
          <w:b/>
        </w:rPr>
        <w:t xml:space="preserve">more scaffold-sensitive</w:t>
      </w:r>
      <w:r>
        <w:t xml:space="preserve"> </w:t>
      </w:r>
      <w:r>
        <w:t xml:space="preserve">than usual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p>
      <w:pPr>
        <w:pStyle w:val="BodyText"/>
      </w:pPr>
      <w:r>
        <w:t xml:space="preserve">Several researchers and practitioners urged caution:</w:t>
      </w:r>
    </w:p>
    <w:p>
      <w:pPr>
        <w:numPr>
          <w:ilvl w:val="0"/>
          <w:numId w:val="1003"/>
        </w:numPr>
        <w:pStyle w:val="Compact"/>
      </w:pPr>
      <w:r>
        <w:t xml:space="preserve">One commenter says slight task distribution changes could have yielded</w:t>
      </w:r>
      <w:r>
        <w:t xml:space="preserve"> </w:t>
      </w:r>
      <w:r>
        <w:rPr>
          <w:bCs/>
          <w:b/>
        </w:rPr>
        <w:t xml:space="preserve">8 hours or 20 hours</w:t>
      </w:r>
      <w:r>
        <w:t xml:space="preserve"> </w:t>
      </w:r>
      <w:r>
        <w:t xml:space="preserve">for Opus 4.6, underscoring how noisy the estimate is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Another notes METR’s newest points are</w:t>
      </w:r>
      <w:r>
        <w:t xml:space="preserve"> </w:t>
      </w:r>
      <w:r>
        <w:t xml:space="preserve">“</w:t>
      </w:r>
      <w:r>
        <w:t xml:space="preserve">weaker updates</w:t>
      </w:r>
      <w:r>
        <w:t xml:space="preserve">”</w:t>
      </w:r>
      <w:r>
        <w:t xml:space="preserve"> </w:t>
      </w:r>
      <w:r>
        <w:t xml:space="preserve">than earlier ones due to saturation/limited long-duration tasks, while still supporting the view that progress hasn’t slowed significantly</w:t>
      </w:r>
      <w:r>
        <w:t xml:space="preserve"> </w:t>
      </w:r>
      <w:r>
        <w:rPr>
          <w:rStyle w:val="FootnoteReference"/>
        </w:rPr>
        <w:footnoteReference w:id="67"/>
      </w:r>
      <w:r>
        <w:rPr>
          <w:rStyle w:val="FootnoteReference"/>
        </w:rPr>
        <w:footnoteReference w:id="69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 separate explanation highlights why small reductions in near-zero per-step error rates can look like a large</w:t>
      </w:r>
      <w:r>
        <w:t xml:space="preserve"> </w:t>
      </w:r>
      <w:r>
        <w:t xml:space="preserve">“</w:t>
      </w:r>
      <w:r>
        <w:t xml:space="preserve">time horizon</w:t>
      </w:r>
      <w:r>
        <w:t xml:space="preserve">”</w:t>
      </w:r>
      <w:r>
        <w:t xml:space="preserve"> </w:t>
      </w:r>
      <w:r>
        <w:t xml:space="preserve">jump (e.g., in a</w:t>
      </w:r>
      <w:r>
        <w:t xml:space="preserve"> </w:t>
      </w:r>
      <w:r>
        <w:rPr>
          <w:bCs/>
          <w:b/>
        </w:rPr>
        <w:t xml:space="preserve">1000-step</w:t>
      </w:r>
      <w:r>
        <w:t xml:space="preserve"> </w:t>
      </w:r>
      <w:r>
        <w:t xml:space="preserve">task,</w:t>
      </w:r>
      <w:r>
        <w:t xml:space="preserve"> </w:t>
      </w:r>
      <w:r>
        <w:rPr>
          <w:bCs/>
          <w:b/>
        </w:rPr>
        <w:t xml:space="preserve">1%</w:t>
      </w:r>
      <w:r>
        <w:t xml:space="preserve"> </w:t>
      </w:r>
      <w:r>
        <w:t xml:space="preserve">per-step error implies</w:t>
      </w:r>
      <w:r>
        <w:t xml:space="preserve"> </w:t>
      </w:r>
      <w:r>
        <w:rPr>
          <w:bCs/>
          <w:b/>
        </w:rPr>
        <w:t xml:space="preserve">~37%</w:t>
      </w:r>
      <w:r>
        <w:t xml:space="preserve"> </w:t>
      </w:r>
      <w:r>
        <w:t xml:space="preserve">success, while</w:t>
      </w:r>
      <w:r>
        <w:t xml:space="preserve"> </w:t>
      </w:r>
      <w:r>
        <w:rPr>
          <w:bCs/>
          <w:b/>
        </w:rPr>
        <w:t xml:space="preserve">0.5%</w:t>
      </w:r>
      <w:r>
        <w:t xml:space="preserve"> </w:t>
      </w:r>
      <w:r>
        <w:t xml:space="preserve">implies</w:t>
      </w:r>
      <w:r>
        <w:t xml:space="preserve"> </w:t>
      </w:r>
      <w:r>
        <w:rPr>
          <w:bCs/>
          <w:b/>
        </w:rPr>
        <w:t xml:space="preserve">~61%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bookmarkEnd w:id="73"/>
    <w:bookmarkStart w:id="92" w:name="X50a87c346a881e357b526fac91e424bc465a048"/>
    <w:p>
      <w:pPr>
        <w:pStyle w:val="Heading3"/>
      </w:pPr>
      <w:r>
        <w:t xml:space="preserve">4) Taalas launches model-specialized silicon for ultra-fast inference—alongside skepticism about scaling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</w:t>
      </w:r>
      <w:r>
        <w:t xml:space="preserve"> </w:t>
      </w:r>
      <w:r>
        <w:t xml:space="preserve">“</w:t>
      </w:r>
      <w:r>
        <w:t xml:space="preserve">model-specific</w:t>
      </w:r>
      <w:r>
        <w:t xml:space="preserve">”</w:t>
      </w:r>
      <w:r>
        <w:t xml:space="preserve"> </w:t>
      </w:r>
      <w:r>
        <w:t xml:space="preserve">chips deliver large cost/latency gains, they could materially change inference economics for certain workloads; the hard question is whether the approach scales to larger models and long contexts.</w:t>
      </w:r>
    </w:p>
    <w:p>
      <w:pPr>
        <w:pStyle w:val="BodyText"/>
      </w:pPr>
      <w:r>
        <w:t xml:space="preserve">Taalas announced its first product after</w:t>
      </w:r>
      <w:r>
        <w:t xml:space="preserve"> </w:t>
      </w:r>
      <w:r>
        <w:rPr>
          <w:bCs/>
          <w:b/>
        </w:rPr>
        <w:t xml:space="preserve">$30M</w:t>
      </w:r>
      <w:r>
        <w:t xml:space="preserve"> </w:t>
      </w:r>
      <w:r>
        <w:t xml:space="preserve">in development by</w:t>
      </w:r>
      <w:r>
        <w:t xml:space="preserve"> </w:t>
      </w:r>
      <w:r>
        <w:rPr>
          <w:bCs/>
          <w:b/>
        </w:rPr>
        <w:t xml:space="preserve">24 people</w:t>
      </w:r>
      <w:r>
        <w:t xml:space="preserve">, emphasizing specialization, speed, and power efficiency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 Multiple posts report Taalas running</w:t>
      </w:r>
      <w:r>
        <w:t xml:space="preserve"> </w:t>
      </w:r>
      <w:r>
        <w:rPr>
          <w:bCs/>
          <w:b/>
        </w:rPr>
        <w:t xml:space="preserve">Llama-3.1-8B</w:t>
      </w:r>
      <w:r>
        <w:t xml:space="preserve"> </w:t>
      </w:r>
      <w:r>
        <w:t xml:space="preserve">at roughly</w:t>
      </w:r>
      <w:r>
        <w:t xml:space="preserve"> </w:t>
      </w:r>
      <w:r>
        <w:rPr>
          <w:bCs/>
          <w:b/>
        </w:rPr>
        <w:t xml:space="preserve">17k tokens/sec</w:t>
      </w:r>
      <w:r>
        <w:t xml:space="preserve"> </w:t>
      </w:r>
      <w:r>
        <w:t xml:space="preserve">(or ~16k tokens/sec) per user with low latency</w:t>
      </w:r>
      <w:r>
        <w:t xml:space="preserve"> </w:t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8"/>
      </w:r>
      <w:r>
        <w:t xml:space="preserve">. One post summarizes the key idea as: each chip is specialized to a given model—</w:t>
      </w:r>
      <w:r>
        <w:t xml:space="preserve">“</w:t>
      </w:r>
      <w:r>
        <w:rPr>
          <w:bCs/>
          <w:b/>
        </w:rPr>
        <w:t xml:space="preserve">the chip is the model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p>
      <w:pPr>
        <w:pStyle w:val="BodyText"/>
      </w:pPr>
      <w:r>
        <w:t xml:space="preserve">Access points were shared:</w:t>
      </w:r>
    </w:p>
    <w:p>
      <w:pPr>
        <w:numPr>
          <w:ilvl w:val="0"/>
          <w:numId w:val="1004"/>
        </w:numPr>
        <w:pStyle w:val="Compact"/>
      </w:pPr>
      <w:r>
        <w:t xml:space="preserve">Details: https://taalas.com/the-path-to-ubiquitous-ai/</w:t>
      </w:r>
      <w:r>
        <w:t xml:space="preserve"> </w:t>
      </w:r>
      <w:r>
        <w:rPr>
          <w:rStyle w:val="FootnoteReference"/>
        </w:rPr>
        <w:footnoteReference w:id="81"/>
      </w:r>
    </w:p>
    <w:p>
      <w:pPr>
        <w:numPr>
          <w:ilvl w:val="0"/>
          <w:numId w:val="1004"/>
        </w:numPr>
        <w:pStyle w:val="Compact"/>
      </w:pPr>
      <w:r>
        <w:t xml:space="preserve">Demo chatbot: https://chatjimmy.ai</w:t>
      </w:r>
      <w:r>
        <w:t xml:space="preserve"> </w:t>
      </w:r>
      <w:r>
        <w:rPr>
          <w:rStyle w:val="FootnoteReference"/>
        </w:rPr>
        <w:footnoteReference w:id="82"/>
      </w:r>
    </w:p>
    <w:p>
      <w:pPr>
        <w:numPr>
          <w:ilvl w:val="0"/>
          <w:numId w:val="1004"/>
        </w:numPr>
        <w:pStyle w:val="Compact"/>
      </w:pPr>
      <w:r>
        <w:t xml:space="preserve">API request: https://taalas.com/api-request-form/</w:t>
      </w:r>
      <w:r>
        <w:t xml:space="preserve"> </w:t>
      </w:r>
      <w:r>
        <w:rPr>
          <w:rStyle w:val="FootnoteReference"/>
        </w:rPr>
        <w:footnoteReference w:id="83"/>
      </w:r>
    </w:p>
    <w:p>
      <w:pPr>
        <w:pStyle w:val="FirstParagraph"/>
      </w:pPr>
      <w:r>
        <w:t xml:space="preserve">Economics and constraints were debated. An analysis argues spending</w:t>
      </w:r>
      <w:r>
        <w:t xml:space="preserve"> </w:t>
      </w:r>
      <w:r>
        <w:t xml:space="preserve">“</w:t>
      </w:r>
      <w:r>
        <w:t xml:space="preserve">tens of millions</w:t>
      </w:r>
      <w:r>
        <w:t xml:space="preserve">”</w:t>
      </w:r>
      <w:r>
        <w:t xml:space="preserve"> </w:t>
      </w:r>
      <w:r>
        <w:t xml:space="preserve">on tape-out can make financial sense if it yields</w:t>
      </w:r>
      <w:r>
        <w:t xml:space="preserve"> </w:t>
      </w:r>
      <w:r>
        <w:rPr>
          <w:bCs/>
          <w:b/>
        </w:rPr>
        <w:t xml:space="preserve">~10× efficiency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~1/10th latency</w:t>
      </w:r>
      <w:r>
        <w:t xml:space="preserve">, but flags tape-out latency (e.g.,</w:t>
      </w:r>
      <w:r>
        <w:t xml:space="preserve"> </w:t>
      </w:r>
      <w:r>
        <w:t xml:space="preserve">“</w:t>
      </w:r>
      <w:r>
        <w:rPr>
          <w:bCs/>
          <w:b/>
        </w:rPr>
        <w:t xml:space="preserve">2 months is too slow</w:t>
      </w:r>
      <w:r>
        <w:t xml:space="preserve">”</w:t>
      </w:r>
      <w:r>
        <w:t xml:space="preserve"> </w:t>
      </w:r>
      <w:r>
        <w:t xml:space="preserve">vs rapid model iteration) and suggests a hybrid approach (base model in silicon, adapters post-trained)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6"/>
      </w:r>
      <w:r>
        <w:rPr>
          <w:rStyle w:val="FootnoteReference"/>
        </w:rPr>
        <w:footnoteReference w:id="87"/>
      </w:r>
      <w:r>
        <w:t xml:space="preserve">. Others called out scaling limits to</w:t>
      </w:r>
      <w:r>
        <w:t xml:space="preserve"> </w:t>
      </w:r>
      <w:r>
        <w:t xml:space="preserve">“</w:t>
      </w:r>
      <w:r>
        <w:t xml:space="preserve">big models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large contexts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, and separately described 8B/short-context speed as a</w:t>
      </w:r>
      <w:r>
        <w:t xml:space="preserve"> </w:t>
      </w:r>
      <w:r>
        <w:t xml:space="preserve">“</w:t>
      </w:r>
      <w:r>
        <w:t xml:space="preserve">parlor trick</w:t>
      </w:r>
      <w:r>
        <w:t xml:space="preserve">”</w:t>
      </w:r>
      <w:r>
        <w:t xml:space="preserve"> </w:t>
      </w:r>
      <w:r>
        <w:t xml:space="preserve">unless it extends to very long contexts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bookmarkEnd w:id="92"/>
    <w:bookmarkStart w:id="96" w:name="X7b85c2a14d0e654b9604daaf030dd8f4fa1daef"/>
    <w:p>
      <w:pPr>
        <w:pStyle w:val="Heading3"/>
      </w:pPr>
      <w:r>
        <w:t xml:space="preserve">5) Hugging Face + ggml/llama.cpp join forces to accelerate</w:t>
      </w:r>
      <w:r>
        <w:t xml:space="preserve"> </w:t>
      </w:r>
      <w:r>
        <w:t xml:space="preserve">“</w:t>
      </w:r>
      <w:r>
        <w:t xml:space="preserve">local AI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distribution + tooling alignment around running models on users’ own hardware, which some frame as a counterweight to cloud-driven centralization.</w:t>
      </w:r>
    </w:p>
    <w:p>
      <w:pPr>
        <w:pStyle w:val="BodyText"/>
      </w:pPr>
      <w:r>
        <w:t xml:space="preserve">ggml.ai (the team behind</w:t>
      </w:r>
      <w:r>
        <w:t xml:space="preserve"> </w:t>
      </w:r>
      <w:r>
        <w:rPr>
          <w:bCs/>
          <w:b/>
        </w:rPr>
        <w:t xml:space="preserve">llama.cpp</w:t>
      </w:r>
      <w:r>
        <w:t xml:space="preserve">) announced it is joining Hugging Face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The stated joint mission is to continue building</w:t>
      </w:r>
      <w:r>
        <w:t xml:space="preserve"> </w:t>
      </w:r>
      <w:r>
        <w:rPr>
          <w:bCs/>
          <w:b/>
        </w:rPr>
        <w:t xml:space="preserve">ggml</w:t>
      </w:r>
      <w:r>
        <w:t xml:space="preserve">, make</w:t>
      </w:r>
      <w:r>
        <w:t xml:space="preserve"> </w:t>
      </w:r>
      <w:r>
        <w:rPr>
          <w:bCs/>
          <w:b/>
        </w:rPr>
        <w:t xml:space="preserve">llama.cpp</w:t>
      </w:r>
      <w:r>
        <w:t xml:space="preserve"> </w:t>
      </w:r>
      <w:r>
        <w:t xml:space="preserve">more accessible, and</w:t>
      </w:r>
      <w:r>
        <w:t xml:space="preserve"> </w:t>
      </w:r>
      <w:r>
        <w:t xml:space="preserve">“</w:t>
      </w:r>
      <w:r>
        <w:t xml:space="preserve">make local AI easy and efficient to use by everyone on their own hardware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bookmarkEnd w:id="96"/>
    <w:bookmarkEnd w:id="97"/>
    <w:bookmarkStart w:id="132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cycle’s research emphasizes</w:t>
      </w:r>
      <w:r>
        <w:t xml:space="preserve"> </w:t>
      </w:r>
      <w:r>
        <w:rPr>
          <w:bCs/>
          <w:b/>
        </w:rPr>
        <w:t xml:space="preserve">agents (coordination, autonomy, long-horizon training)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systems/attention</w:t>
      </w:r>
      <w:r>
        <w:t xml:space="preserve"> </w:t>
      </w:r>
      <w:r>
        <w:t xml:space="preserve">improvements that make models more useful under real constraints.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DreamDojo (open-source robot world model):</w:t>
      </w:r>
      <w:r>
        <w:t xml:space="preserve"> </w:t>
      </w:r>
      <w:r>
        <w:t xml:space="preserve">NVIDIA’s DreamDojo is described as an interactive robot world model pretrained on</w:t>
      </w:r>
      <w:r>
        <w:t xml:space="preserve"> </w:t>
      </w:r>
      <w:r>
        <w:rPr>
          <w:bCs/>
          <w:b/>
        </w:rPr>
        <w:t xml:space="preserve">44K hours</w:t>
      </w:r>
      <w:r>
        <w:t xml:space="preserve"> </w:t>
      </w:r>
      <w:r>
        <w:t xml:space="preserve">of human egocentric video, with a distilled real-time version running at</w:t>
      </w:r>
      <w:r>
        <w:t xml:space="preserve"> </w:t>
      </w:r>
      <w:r>
        <w:rPr>
          <w:bCs/>
          <w:b/>
        </w:rPr>
        <w:t xml:space="preserve">10 FPS</w:t>
      </w:r>
      <w:r>
        <w:t xml:space="preserve"> </w:t>
      </w:r>
      <w:r>
        <w:t xml:space="preserve">and enabling live teleop, policy evaluation, and model-based planning; one reported result is</w:t>
      </w:r>
      <w:r>
        <w:t xml:space="preserve"> </w:t>
      </w:r>
      <w:r>
        <w:rPr>
          <w:bCs/>
          <w:b/>
        </w:rPr>
        <w:t xml:space="preserve">+17% real-world success</w:t>
      </w:r>
      <w:r>
        <w:t xml:space="preserve"> </w:t>
      </w:r>
      <w:r>
        <w:t xml:space="preserve">on a fruit packing task out of the box</w:t>
      </w:r>
      <w:r>
        <w:t xml:space="preserve"> </w:t>
      </w:r>
      <w:r>
        <w:rPr>
          <w:rStyle w:val="FootnoteReference"/>
        </w:rPr>
        <w:footnoteReference w:id="98"/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1"/>
      </w:r>
      <w:r>
        <w:t xml:space="preserve">. Project/paper/code links were shared: https://dreamdojo-world.github.io/ and https://arxiv.org/abs/2602.06949 and https://github.com/NVIDIA/DreamDojo</w:t>
      </w:r>
      <w:r>
        <w:t xml:space="preserve"> </w:t>
      </w:r>
      <w:r>
        <w:rPr>
          <w:rStyle w:val="FootnoteReference"/>
        </w:rPr>
        <w:footnoteReference w:id="102"/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5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Long-horizon agent training (KLong):</w:t>
      </w:r>
      <w:r>
        <w:t xml:space="preserve"> </w:t>
      </w:r>
      <w:r>
        <w:t xml:space="preserve">KLong proposes a two-phase method—trajectory-splitting supervised fine-tuning followed by progressive RL with staged timeouts—to address context loss and sparse rewards over long trajectories</w:t>
      </w:r>
      <w:r>
        <w:t xml:space="preserve"> </w:t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8"/>
      </w:r>
      <w:r>
        <w:t xml:space="preserve">. A</w:t>
      </w:r>
      <w:r>
        <w:t xml:space="preserve"> </w:t>
      </w:r>
      <w:r>
        <w:t xml:space="preserve">“</w:t>
      </w:r>
      <w:r>
        <w:t xml:space="preserve">Research-Factory</w:t>
      </w:r>
      <w:r>
        <w:t xml:space="preserve">”</w:t>
      </w:r>
      <w:r>
        <w:t xml:space="preserve"> </w:t>
      </w:r>
      <w:r>
        <w:t xml:space="preserve">pipeline is described as generating thousands of long-horizon training trajectories from Claude 4.5 Sonnet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Long-context retrieval/reasoning (LUCID):</w:t>
      </w:r>
      <w:r>
        <w:t xml:space="preserve"> </w:t>
      </w:r>
      <w:r>
        <w:t xml:space="preserve">LUCID is presented as a new attention mechanism to improve retrieval and reasoning in long-context LLMs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Multi-agent orchestration selection:</w:t>
      </w:r>
      <w:r>
        <w:t xml:space="preserve"> </w:t>
      </w:r>
      <w:r>
        <w:t xml:space="preserve">A paper introduces task-adaptive orchestration that chooses among four canonical agent topologies (parallel, sequential, hierarchical, hybrid) based on task dependency graphs, reporting</w:t>
      </w:r>
      <w:r>
        <w:t xml:space="preserve"> </w:t>
      </w:r>
      <w:r>
        <w:rPr>
          <w:bCs/>
          <w:b/>
        </w:rPr>
        <w:t xml:space="preserve">12–23%</w:t>
      </w:r>
      <w:r>
        <w:t xml:space="preserve"> </w:t>
      </w:r>
      <w:r>
        <w:t xml:space="preserve">improvements over static single-topology baselines</w:t>
      </w:r>
      <w:r>
        <w:t xml:space="preserve"> </w:t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4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Collective behavior at scale (social dilemmas):</w:t>
      </w:r>
      <w:r>
        <w:t xml:space="preserve"> </w:t>
      </w:r>
      <w:r>
        <w:t xml:space="preserve">New research proposes an evaluation framework for hundreds of LLM agents in social dilemmas; reported findings include that</w:t>
      </w:r>
      <w:r>
        <w:t xml:space="preserve"> </w:t>
      </w:r>
      <w:r>
        <w:t xml:space="preserve">“</w:t>
      </w:r>
      <w:r>
        <w:t xml:space="preserve">newer, more capable models</w:t>
      </w:r>
      <w:r>
        <w:t xml:space="preserve">”</w:t>
      </w:r>
      <w:r>
        <w:t xml:space="preserve"> </w:t>
      </w:r>
      <w:r>
        <w:t xml:space="preserve">can lead to worse societal outcomes as individually optimizing agents drive populations to poor equilibria, with larger populations amplifying the risk</w:t>
      </w:r>
      <w:r>
        <w:t xml:space="preserve"> </w:t>
      </w:r>
      <w:r>
        <w:rPr>
          <w:rStyle w:val="FootnoteReference"/>
        </w:rPr>
        <w:footnoteReference w:id="115"/>
      </w:r>
      <w:r>
        <w:rPr>
          <w:rStyle w:val="FootnoteReference"/>
        </w:rPr>
        <w:footnoteReference w:id="117"/>
      </w:r>
      <w:r>
        <w:rPr>
          <w:rStyle w:val="FootnoteReference"/>
        </w:rPr>
        <w:footnoteReference w:id="118"/>
      </w:r>
      <w:r>
        <w:t xml:space="preserve">. Paper: https://arxiv.org/abs/2602.16662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Dynamic populations in RL (Fluid-Agent RL):</w:t>
      </w:r>
      <w:r>
        <w:t xml:space="preserve"> </w:t>
      </w:r>
      <w:r>
        <w:t xml:space="preserve">Fluid-Agent RL allows agents to dynamically create additional agents during an episode (non-fixed populations), with game-theoretic solution concepts validated on fluid variants of Predator-Prey and Level-Based Foraging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Agent training data standardization (ADP):</w:t>
      </w:r>
      <w:r>
        <w:t xml:space="preserve"> </w:t>
      </w:r>
      <w:r>
        <w:t xml:space="preserve">Agent Data Protocol (ADP) was accepted as an</w:t>
      </w:r>
      <w:r>
        <w:t xml:space="preserve"> </w:t>
      </w:r>
      <w:r>
        <w:rPr>
          <w:bCs/>
          <w:b/>
        </w:rPr>
        <w:t xml:space="preserve">ICLR 2026 Oral</w:t>
      </w:r>
      <w:r>
        <w:t xml:space="preserve"> </w:t>
      </w:r>
      <w:r>
        <w:t xml:space="preserve">and expanded to</w:t>
      </w:r>
      <w:r>
        <w:t xml:space="preserve"> </w:t>
      </w:r>
      <w:r>
        <w:rPr>
          <w:bCs/>
          <w:b/>
        </w:rPr>
        <w:t xml:space="preserve">3.2M instances</w:t>
      </w:r>
      <w:r>
        <w:t xml:space="preserve">, with support for</w:t>
      </w:r>
      <w:r>
        <w:t xml:space="preserve"> </w:t>
      </w:r>
      <w:r>
        <w:rPr>
          <w:bCs/>
          <w:b/>
        </w:rPr>
        <w:t xml:space="preserve">3M trajectories</w:t>
      </w:r>
      <w:r>
        <w:t xml:space="preserve"> </w:t>
      </w:r>
      <w:r>
        <w:t xml:space="preserve">and added datasets (SWE-Play, MiniCoder, Toucan)</w:t>
      </w:r>
      <w:r>
        <w:t xml:space="preserve"> </w:t>
      </w:r>
      <w:r>
        <w:rPr>
          <w:rStyle w:val="FootnoteReference"/>
        </w:rPr>
        <w:footnoteReference w:id="122"/>
      </w:r>
      <w:r>
        <w:rPr>
          <w:rStyle w:val="FootnoteReference"/>
        </w:rPr>
        <w:footnoteReference w:id="124"/>
      </w:r>
      <w:r>
        <w:rPr>
          <w:rStyle w:val="FootnoteReference"/>
        </w:rPr>
        <w:footnoteReference w:id="125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Video diffusion architecture insight:</w:t>
      </w:r>
      <w:r>
        <w:t xml:space="preserve"> </w:t>
      </w:r>
      <w:r>
        <w:t xml:space="preserve">Research claims causality is separable from denoising in causal video diffusers, with lower layers handling noise-level-independent causal processing and upper layers focusing on intra-frame denoising; separating them is said to bring practical and speed benefits</w:t>
      </w:r>
      <w:r>
        <w:t xml:space="preserve"> </w:t>
      </w:r>
      <w:r>
        <w:rPr>
          <w:rStyle w:val="FootnoteReference"/>
        </w:rPr>
        <w:footnoteReference w:id="127"/>
      </w:r>
      <w:r>
        <w:rPr>
          <w:rStyle w:val="FootnoteReference"/>
        </w:rPr>
        <w:footnoteReference w:id="129"/>
      </w:r>
      <w:r>
        <w:rPr>
          <w:rStyle w:val="FootnoteReference"/>
        </w:rPr>
        <w:footnoteReference w:id="131"/>
      </w:r>
      <w:r>
        <w:t xml:space="preserve">.</w:t>
      </w:r>
    </w:p>
    <w:bookmarkEnd w:id="132"/>
    <w:bookmarkStart w:id="163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biggest user impact comes from capabilities packaged into workflows—especially for coding, security, research, and media generation.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Claude Code desktop updates:</w:t>
      </w:r>
      <w:r>
        <w:t xml:space="preserve"> </w:t>
      </w:r>
      <w:r>
        <w:t xml:space="preserve">Claude Code on desktop can now preview running apps, review code, and handle CI failures and PRs in the background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Anthropic CLI signals:</w:t>
      </w:r>
      <w:r>
        <w:t xml:space="preserve"> </w:t>
      </w:r>
      <w:r>
        <w:t xml:space="preserve">A new GitHub repo for</w:t>
      </w:r>
      <w:r>
        <w:t xml:space="preserve"> </w:t>
      </w:r>
      <w:r>
        <w:rPr>
          <w:bCs/>
          <w:b/>
        </w:rPr>
        <w:t xml:space="preserve">anthropic-cli</w:t>
      </w:r>
      <w:r>
        <w:t xml:space="preserve"> </w:t>
      </w:r>
      <w:r>
        <w:t xml:space="preserve">surfaced, and an Anthropic employee said they’re working on launching a CLI for the Claude API</w:t>
      </w:r>
      <w:r>
        <w:t xml:space="preserve"> </w:t>
      </w:r>
      <w:r>
        <w:rPr>
          <w:rStyle w:val="FootnoteReference"/>
        </w:rPr>
        <w:footnoteReference w:id="135"/>
      </w:r>
      <w:r>
        <w:rPr>
          <w:rStyle w:val="FootnoteReference"/>
        </w:rPr>
        <w:footnoteReference w:id="137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Perplexity weekly ship log:</w:t>
      </w:r>
      <w:r>
        <w:t xml:space="preserve"> </w:t>
      </w:r>
      <w:r>
        <w:t xml:space="preserve">Perplexity listed updates including Comet pre-ordering on iOS, support for Claude Sonnet 4.6 and Gemini 3.1 Pro, response preferences, Enterprise Memory, a personalized Comet Assistant, and auditable financials with SEC links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Runway model hub:</w:t>
      </w:r>
      <w:r>
        <w:t xml:space="preserve"> </w:t>
      </w:r>
      <w:r>
        <w:t xml:space="preserve">Runway says</w:t>
      </w:r>
      <w:r>
        <w:t xml:space="preserve"> </w:t>
      </w:r>
      <w:r>
        <w:t xml:space="preserve">“</w:t>
      </w:r>
      <w:r>
        <w:t xml:space="preserve">all of the world’s best models</w:t>
      </w:r>
      <w:r>
        <w:t xml:space="preserve">”</w:t>
      </w:r>
      <w:r>
        <w:t xml:space="preserve"> </w:t>
      </w:r>
      <w:r>
        <w:t xml:space="preserve">are available inside Runway, listing Kling 3.0/2.6/2.5 variants, WAN2.2 Animate, GPT-Image-1.5, and Sora 2 Pro (with more coming)</w:t>
      </w:r>
      <w:r>
        <w:t xml:space="preserve"> </w:t>
      </w:r>
      <w:r>
        <w:rPr>
          <w:rStyle w:val="FootnoteReference"/>
        </w:rPr>
        <w:footnoteReference w:id="141"/>
      </w:r>
      <w:r>
        <w:rPr>
          <w:rStyle w:val="FootnoteReference"/>
        </w:rPr>
        <w:footnoteReference w:id="143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Pika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AI Selves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  <w:r>
        <w:t xml:space="preserve"> </w:t>
      </w:r>
      <w:r>
        <w:t xml:space="preserve">Pika introduced</w:t>
      </w:r>
      <w:r>
        <w:t xml:space="preserve"> </w:t>
      </w:r>
      <w:r>
        <w:t xml:space="preserve">“</w:t>
      </w:r>
      <w:r>
        <w:t xml:space="preserve">Pika AI Selves,</w:t>
      </w:r>
      <w:r>
        <w:t xml:space="preserve">”</w:t>
      </w:r>
      <w:r>
        <w:t xml:space="preserve"> </w:t>
      </w:r>
      <w:r>
        <w:t xml:space="preserve">described as customizable AI beings users</w:t>
      </w:r>
      <w:r>
        <w:t xml:space="preserve"> </w:t>
      </w:r>
      <w:r>
        <w:t xml:space="preserve">“</w:t>
      </w:r>
      <w:r>
        <w:t xml:space="preserve">birth, raise, and set loose</w:t>
      </w:r>
      <w:r>
        <w:t xml:space="preserve">”</w:t>
      </w:r>
      <w:r>
        <w:t xml:space="preserve"> </w:t>
      </w:r>
      <w:r>
        <w:t xml:space="preserve">as living extensions with persistent memory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 Waitlist: pika.me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Aristotle (AI co-scientist):</w:t>
      </w:r>
      <w:r>
        <w:t xml:space="preserve"> </w:t>
      </w:r>
      <w:r>
        <w:t xml:space="preserve">“</w:t>
      </w:r>
      <w:r>
        <w:t xml:space="preserve">Aristotle</w:t>
      </w:r>
      <w:r>
        <w:t xml:space="preserve">”</w:t>
      </w:r>
      <w:r>
        <w:t xml:space="preserve"> </w:t>
      </w:r>
      <w:r>
        <w:t xml:space="preserve">launched as a next-generation AI co-scientist, now live and free for verified U.S. researchers, with models including X1 Verify, X1 Search, and X1 Spark</w:t>
      </w:r>
      <w:r>
        <w:t xml:space="preserve"> </w:t>
      </w:r>
      <w:r>
        <w:rPr>
          <w:rStyle w:val="FootnoteReference"/>
        </w:rPr>
        <w:footnoteReference w:id="147"/>
      </w:r>
      <w:r>
        <w:rPr>
          <w:rStyle w:val="FootnoteReference"/>
        </w:rPr>
        <w:footnoteReference w:id="149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LlamaIndex workflow builders:</w:t>
      </w:r>
      <w:r>
        <w:t xml:space="preserve"> </w:t>
      </w:r>
      <w:r>
        <w:t xml:space="preserve">LlamaIndex released LlamaAgent Builder (describe document-agent workflows in natural language) and highlighted LlamaExtract for agentic extraction (e.g., schema creation with bounding-box tracebacks to source text)</w:t>
      </w:r>
      <w:r>
        <w:t xml:space="preserve"> </w:t>
      </w:r>
      <w:r>
        <w:rPr>
          <w:rStyle w:val="FootnoteReference"/>
        </w:rPr>
        <w:footnoteReference w:id="151"/>
      </w:r>
      <w:r>
        <w:rPr>
          <w:rStyle w:val="FootnoteReference"/>
        </w:rPr>
        <w:footnoteReference w:id="153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Artificial Analysis Image Lab:</w:t>
      </w:r>
      <w:r>
        <w:t xml:space="preserve"> </w:t>
      </w:r>
      <w:r>
        <w:t xml:space="preserve">Image Lab allows users to run a single prompt across up to</w:t>
      </w:r>
      <w:r>
        <w:t xml:space="preserve"> </w:t>
      </w:r>
      <w:r>
        <w:rPr>
          <w:bCs/>
          <w:b/>
        </w:rPr>
        <w:t xml:space="preserve">25 image models</w:t>
      </w:r>
      <w:r>
        <w:t xml:space="preserve">, generating up to</w:t>
      </w:r>
      <w:r>
        <w:t xml:space="preserve"> </w:t>
      </w:r>
      <w:r>
        <w:rPr>
          <w:bCs/>
          <w:b/>
        </w:rPr>
        <w:t xml:space="preserve">20 images</w:t>
      </w:r>
      <w:r>
        <w:t xml:space="preserve"> </w:t>
      </w:r>
      <w:r>
        <w:t xml:space="preserve">per model and viewing results quickly; free trial link shared</w:t>
      </w:r>
      <w:r>
        <w:t xml:space="preserve"> </w:t>
      </w:r>
      <w:r>
        <w:rPr>
          <w:rStyle w:val="FootnoteReference"/>
        </w:rPr>
        <w:footnoteReference w:id="155"/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8"/>
      </w:r>
      <w:r>
        <w:t xml:space="preserve">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Ollama 0.16.3:</w:t>
      </w:r>
      <w:r>
        <w:t xml:space="preserve"> </w:t>
      </w:r>
      <w:r>
        <w:t xml:space="preserve">Ollama shipped version 0.16.3 with</w:t>
      </w:r>
      <w:r>
        <w:t xml:space="preserve"> </w:t>
      </w:r>
      <w:r>
        <w:rPr>
          <w:bCs/>
          <w:b/>
        </w:rPr>
        <w:t xml:space="preserve">Cline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Pi</w:t>
      </w:r>
      <w:r>
        <w:t xml:space="preserve"> </w:t>
      </w:r>
      <w:r>
        <w:t xml:space="preserve">integrations out of the box (e.g.,</w:t>
      </w:r>
      <w:r>
        <w:t xml:space="preserve"> </w:t>
      </w:r>
      <w:r>
        <w:rPr>
          <w:rStyle w:val="VerbatimChar"/>
        </w:rPr>
        <w:t xml:space="preserve">ollama launch cline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60"/>
      </w:r>
      <w:r>
        <w:rPr>
          <w:rStyle w:val="FootnoteReference"/>
        </w:rPr>
        <w:footnoteReference w:id="162"/>
      </w:r>
      <w:r>
        <w:t xml:space="preserve">.</w:t>
      </w:r>
    </w:p>
    <w:bookmarkEnd w:id="163"/>
    <w:bookmarkStart w:id="178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Device strategy, distribution, and operational mishaps often determine who captures demand—independent of benchmark performance.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OpenAI device roadmap (reported):</w:t>
      </w:r>
      <w:r>
        <w:t xml:space="preserve"> </w:t>
      </w:r>
      <w:r>
        <w:t xml:space="preserve">Posts summarizing reporting say OpenAI has a</w:t>
      </w:r>
      <w:r>
        <w:t xml:space="preserve"> </w:t>
      </w:r>
      <w:r>
        <w:rPr>
          <w:bCs/>
          <w:b/>
        </w:rPr>
        <w:t xml:space="preserve">200-person team</w:t>
      </w:r>
      <w:r>
        <w:t xml:space="preserve"> </w:t>
      </w:r>
      <w:r>
        <w:t xml:space="preserve">building a family of AI-powered devices, starting with a</w:t>
      </w:r>
      <w:r>
        <w:t xml:space="preserve"> </w:t>
      </w:r>
      <w:r>
        <w:rPr>
          <w:bCs/>
          <w:b/>
        </w:rPr>
        <w:t xml:space="preserve">$200–$300 smart speaker</w:t>
      </w:r>
      <w:r>
        <w:t xml:space="preserve"> </w:t>
      </w:r>
      <w:r>
        <w:t xml:space="preserve">designed with</w:t>
      </w:r>
      <w:r>
        <w:t xml:space="preserve"> </w:t>
      </w:r>
      <w:r>
        <w:rPr>
          <w:bCs/>
          <w:b/>
        </w:rPr>
        <w:t xml:space="preserve">Jony Ive’s LoveFrom</w:t>
      </w:r>
      <w:r>
        <w:t xml:space="preserve">, featuring a</w:t>
      </w:r>
      <w:r>
        <w:t xml:space="preserve"> </w:t>
      </w:r>
      <w:r>
        <w:rPr>
          <w:bCs/>
          <w:b/>
        </w:rPr>
        <w:t xml:space="preserve">camera</w:t>
      </w:r>
      <w:r>
        <w:t xml:space="preserve">, environmental awareness, Face ID-style purchasing, and proactive</w:t>
      </w:r>
      <w:r>
        <w:t xml:space="preserve"> </w:t>
      </w:r>
      <w:r>
        <w:t xml:space="preserve">“</w:t>
      </w:r>
      <w:r>
        <w:t xml:space="preserve">nudges,</w:t>
      </w:r>
      <w:r>
        <w:t xml:space="preserve">”</w:t>
      </w:r>
      <w:r>
        <w:t xml:space="preserve"> </w:t>
      </w:r>
      <w:r>
        <w:t xml:space="preserve">with release</w:t>
      </w:r>
      <w:r>
        <w:t xml:space="preserve"> </w:t>
      </w:r>
      <w:r>
        <w:rPr>
          <w:bCs/>
          <w:b/>
        </w:rPr>
        <w:t xml:space="preserve">no earlier than February 2027</w:t>
      </w:r>
      <w:r>
        <w:t xml:space="preserve"> </w:t>
      </w:r>
      <w:r>
        <w:rPr>
          <w:rStyle w:val="FootnoteReference"/>
        </w:rPr>
        <w:footnoteReference w:id="164"/>
      </w:r>
      <w:r>
        <w:rPr>
          <w:rStyle w:val="FootnoteReference"/>
        </w:rPr>
        <w:footnoteReference w:id="166"/>
      </w:r>
      <w:r>
        <w:rPr>
          <w:rStyle w:val="FootnoteReference"/>
        </w:rPr>
        <w:footnoteReference w:id="167"/>
      </w:r>
      <w:r>
        <w:t xml:space="preserve">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Codex growth in India:</w:t>
      </w:r>
      <w:r>
        <w:t xml:space="preserve"> </w:t>
      </w:r>
      <w:r>
        <w:t xml:space="preserve">Sam Altman said India is OpenAI’s</w:t>
      </w:r>
      <w:r>
        <w:t xml:space="preserve"> </w:t>
      </w:r>
      <w:r>
        <w:rPr>
          <w:bCs/>
          <w:b/>
        </w:rPr>
        <w:t xml:space="preserve">fastest growing market for Codex</w:t>
      </w:r>
      <w:r>
        <w:t xml:space="preserve">, with weekly users up</w:t>
      </w:r>
      <w:r>
        <w:t xml:space="preserve"> </w:t>
      </w:r>
      <w:r>
        <w:rPr>
          <w:bCs/>
          <w:b/>
        </w:rPr>
        <w:t xml:space="preserve">4× in the past two weeks</w:t>
      </w:r>
      <w:r>
        <w:t xml:space="preserve">, and noted a meeting with PM Narendra Modi about energy around AI in India</w:t>
      </w:r>
      <w:r>
        <w:t xml:space="preserve"> </w:t>
      </w:r>
      <w:r>
        <w:rPr>
          <w:rStyle w:val="FootnoteReference"/>
        </w:rPr>
        <w:footnoteReference w:id="169"/>
      </w:r>
      <w:r>
        <w:rPr>
          <w:rStyle w:val="FootnoteReference"/>
        </w:rPr>
        <w:footnoteReference w:id="171"/>
      </w:r>
      <w:r>
        <w:t xml:space="preserve">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OpenAI developer community:</w:t>
      </w:r>
      <w:r>
        <w:t xml:space="preserve"> </w:t>
      </w:r>
      <w:r>
        <w:t xml:space="preserve">OpenAI is organizing</w:t>
      </w:r>
      <w:r>
        <w:t xml:space="preserve"> </w:t>
      </w:r>
      <w:r>
        <w:rPr>
          <w:bCs/>
          <w:b/>
        </w:rPr>
        <w:t xml:space="preserve">Codex meetups</w:t>
      </w:r>
      <w:r>
        <w:t xml:space="preserve"> </w:t>
      </w:r>
      <w:r>
        <w:t xml:space="preserve">via an ambassador community, with a central meetups page shared for cities and events</w:t>
      </w:r>
      <w:r>
        <w:t xml:space="preserve"> </w:t>
      </w:r>
      <w:r>
        <w:rPr>
          <w:rStyle w:val="FootnoteReference"/>
        </w:rPr>
        <w:footnoteReference w:id="172"/>
      </w:r>
      <w:r>
        <w:rPr>
          <w:rStyle w:val="FootnoteReference"/>
        </w:rPr>
        <w:footnoteReference w:id="174"/>
      </w:r>
      <w:r>
        <w:t xml:space="preserve">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Amazon internal coding assistant outage (reported):</w:t>
      </w:r>
      <w:r>
        <w:t xml:space="preserve"> </w:t>
      </w:r>
      <w:r>
        <w:t xml:space="preserve">A post citing an FT article says Amazon’s internal AI coding assistant deleted existing code to start from scratch, causing part of AWS to go down for</w:t>
      </w:r>
      <w:r>
        <w:t xml:space="preserve"> </w:t>
      </w:r>
      <w:r>
        <w:rPr>
          <w:bCs/>
          <w:b/>
        </w:rPr>
        <w:t xml:space="preserve">13 hours</w:t>
      </w:r>
      <w:r>
        <w:t xml:space="preserve">, and that it wasn’t the first time</w:t>
      </w:r>
      <w:r>
        <w:t xml:space="preserve"> </w:t>
      </w:r>
      <w:r>
        <w:rPr>
          <w:rStyle w:val="FootnoteReference"/>
        </w:rPr>
        <w:footnoteReference w:id="175"/>
      </w:r>
      <w:r>
        <w:rPr>
          <w:rStyle w:val="FootnoteReference"/>
        </w:rPr>
        <w:footnoteReference w:id="177"/>
      </w:r>
      <w:r>
        <w:t xml:space="preserve">.</w:t>
      </w:r>
    </w:p>
    <w:bookmarkEnd w:id="178"/>
    <w:bookmarkStart w:id="188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AI deployment increasingly depends on auditability, compute access programs, and secure tool-use boundaries.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Independent AI auditing standards:</w:t>
      </w:r>
      <w:r>
        <w:t xml:space="preserve"> </w:t>
      </w:r>
      <w:r>
        <w:t xml:space="preserve">A nonprofit, the AI Verification and Research Institute (Averi), aims to establish standards for independent audits of AI systems to evaluate risks like misuse, data leaks, and harmful behavior</w:t>
      </w:r>
      <w:r>
        <w:t xml:space="preserve"> </w:t>
      </w:r>
      <w:r>
        <w:rPr>
          <w:rStyle w:val="FootnoteReference"/>
        </w:rPr>
        <w:footnoteReference w:id="179"/>
      </w:r>
      <w:r>
        <w:t xml:space="preserve">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Academic compute access (Google TPUs):</w:t>
      </w:r>
      <w:r>
        <w:t xml:space="preserve"> </w:t>
      </w:r>
      <w:r>
        <w:t xml:space="preserve">Google is launching the</w:t>
      </w:r>
      <w:r>
        <w:t xml:space="preserve"> </w:t>
      </w:r>
      <w:r>
        <w:rPr>
          <w:bCs/>
          <w:b/>
        </w:rPr>
        <w:t xml:space="preserve">2026 Google TPU Research &amp; Education Awards</w:t>
      </w:r>
      <w:r>
        <w:t xml:space="preserve">, offering free access to latest TPUs, an unrestricted funding gift for grad student support, and Google Cloud credits</w:t>
      </w:r>
      <w:r>
        <w:t xml:space="preserve"> </w:t>
      </w:r>
      <w:r>
        <w:rPr>
          <w:rStyle w:val="FootnoteReference"/>
        </w:rPr>
        <w:footnoteReference w:id="181"/>
      </w:r>
      <w:r>
        <w:rPr>
          <w:rStyle w:val="FootnoteReference"/>
        </w:rPr>
        <w:footnoteReference w:id="183"/>
      </w:r>
      <w:r>
        <w:t xml:space="preserve">. Apply: https://goo.gle/2026-tpu-rfp</w:t>
      </w:r>
      <w:r>
        <w:t xml:space="preserve"> </w:t>
      </w:r>
      <w:r>
        <w:rPr>
          <w:rStyle w:val="FootnoteReference"/>
        </w:rPr>
        <w:footnoteReference w:id="184"/>
      </w:r>
      <w:r>
        <w:t xml:space="preserve">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Tool-calling access-control vulnerability (reported):</w:t>
      </w:r>
      <w:r>
        <w:t xml:space="preserve"> </w:t>
      </w:r>
      <w:r>
        <w:t xml:space="preserve">Piotr Czapla described an issue where an LLM given a list of allowed tools may attempt to call a tool that wasn’t provided, undermining access control; a related post claims it impacts major US providers except OpenAI</w:t>
      </w:r>
      <w:r>
        <w:t xml:space="preserve"> </w:t>
      </w:r>
      <w:r>
        <w:rPr>
          <w:rStyle w:val="FootnoteReference"/>
        </w:rPr>
        <w:footnoteReference w:id="185"/>
      </w:r>
      <w:r>
        <w:rPr>
          <w:rStyle w:val="FootnoteReference"/>
        </w:rPr>
        <w:footnoteReference w:id="187"/>
      </w:r>
      <w:r>
        <w:t xml:space="preserve">.</w:t>
      </w:r>
    </w:p>
    <w:bookmarkEnd w:id="188"/>
    <w:bookmarkStart w:id="208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releases and benchmark notes often preview what developers will feel next—speed, cost, and workflow reliability.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Gemini 3 Deep Think:</w:t>
      </w:r>
      <w:r>
        <w:t xml:space="preserve"> </w:t>
      </w:r>
      <w:r>
        <w:t xml:space="preserve">Google announced a major upgrade to Gemini 3 Deep Think, positioning it as a specialized reasoning mode for frontier science/math/engineering with early API access for researchers and enterprises</w:t>
      </w:r>
      <w:r>
        <w:t xml:space="preserve"> </w:t>
      </w:r>
      <w:r>
        <w:rPr>
          <w:rStyle w:val="FootnoteReference"/>
        </w:rPr>
        <w:footnoteReference w:id="189"/>
      </w:r>
      <w:r>
        <w:t xml:space="preserve">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Gemma (edge):</w:t>
      </w:r>
      <w:r>
        <w:t xml:space="preserve"> </w:t>
      </w:r>
      <w:r>
        <w:t xml:space="preserve">Demis Hassabis said a new Gemma open-source model</w:t>
      </w:r>
      <w:r>
        <w:t xml:space="preserve"> </w:t>
      </w:r>
      <w:r>
        <w:t xml:space="preserve">“</w:t>
      </w:r>
      <w:r>
        <w:t xml:space="preserve">very powerful for edge devices</w:t>
      </w:r>
      <w:r>
        <w:t xml:space="preserve">”</w:t>
      </w:r>
      <w:r>
        <w:t xml:space="preserve"> </w:t>
      </w:r>
      <w:r>
        <w:t xml:space="preserve">will be released soon</w:t>
      </w:r>
      <w:r>
        <w:t xml:space="preserve"> </w:t>
      </w:r>
      <w:r>
        <w:rPr>
          <w:rStyle w:val="FootnoteReference"/>
        </w:rPr>
        <w:footnoteReference w:id="191"/>
      </w:r>
      <w:r>
        <w:t xml:space="preserve">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Codex speed:</w:t>
      </w:r>
      <w:r>
        <w:t xml:space="preserve"> </w:t>
      </w:r>
      <w:r>
        <w:t xml:space="preserve">GPT-5.3-Codex-Spark was reported ~</w:t>
      </w:r>
      <w:r>
        <w:rPr>
          <w:bCs/>
          <w:b/>
        </w:rPr>
        <w:t xml:space="preserve">30% faster</w:t>
      </w:r>
      <w:r>
        <w:t xml:space="preserve">, serving at</w:t>
      </w:r>
      <w:r>
        <w:t xml:space="preserve"> </w:t>
      </w:r>
      <w:r>
        <w:rPr>
          <w:bCs/>
          <w:b/>
        </w:rPr>
        <w:t xml:space="preserve">&gt;1200 tokens/sec</w:t>
      </w:r>
      <w:r>
        <w:t xml:space="preserve"> </w:t>
      </w:r>
      <w:r>
        <w:rPr>
          <w:rStyle w:val="FootnoteReference"/>
        </w:rPr>
        <w:footnoteReference w:id="193"/>
      </w:r>
      <w:r>
        <w:t xml:space="preserve">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Model leaderboard notes (Arena):</w:t>
      </w:r>
      <w:r>
        <w:t xml:space="preserve"> </w:t>
      </w:r>
      <w:r>
        <w:t xml:space="preserve">Alibaba’s</w:t>
      </w:r>
      <w:r>
        <w:t xml:space="preserve"> </w:t>
      </w:r>
      <w:r>
        <w:rPr>
          <w:bCs/>
          <w:b/>
        </w:rPr>
        <w:t xml:space="preserve">Qwen3.5-397B-A17B</w:t>
      </w:r>
      <w:r>
        <w:t xml:space="preserve"> </w:t>
      </w:r>
      <w:r>
        <w:t xml:space="preserve">was described as a top-3 open model in Text Arena and tied top-2 open in Vision Arena, with Code Arena scores</w:t>
      </w:r>
      <w:r>
        <w:t xml:space="preserve"> </w:t>
      </w:r>
      <w:r>
        <w:t xml:space="preserve">“</w:t>
      </w:r>
      <w:r>
        <w:t xml:space="preserve">coming soon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95"/>
      </w:r>
      <w:r>
        <w:rPr>
          <w:rStyle w:val="FootnoteReference"/>
        </w:rPr>
        <w:footnoteReference w:id="197"/>
      </w:r>
      <w:r>
        <w:rPr>
          <w:rStyle w:val="FootnoteReference"/>
        </w:rPr>
        <w:footnoteReference w:id="199"/>
      </w:r>
      <w:r>
        <w:t xml:space="preserve">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MiniMax usage (OpenRouter):</w:t>
      </w:r>
      <w:r>
        <w:t xml:space="preserve"> </w:t>
      </w:r>
      <w:r>
        <w:t xml:space="preserve">One post says MiniMax was the first model to break</w:t>
      </w:r>
      <w:r>
        <w:t xml:space="preserve"> </w:t>
      </w:r>
      <w:r>
        <w:rPr>
          <w:bCs/>
          <w:b/>
        </w:rPr>
        <w:t xml:space="preserve">3 trillion tokens in a week</w:t>
      </w:r>
      <w:r>
        <w:t xml:space="preserve"> </w:t>
      </w:r>
      <w:r>
        <w:t xml:space="preserve">on OpenRouter rankings</w:t>
      </w:r>
      <w:r>
        <w:t xml:space="preserve"> </w:t>
      </w:r>
      <w:r>
        <w:rPr>
          <w:rStyle w:val="FootnoteReference"/>
        </w:rPr>
        <w:footnoteReference w:id="201"/>
      </w:r>
      <w:r>
        <w:t xml:space="preserve">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vLLM tuning tip:</w:t>
      </w:r>
      <w:r>
        <w:t xml:space="preserve"> </w:t>
      </w:r>
      <w:r>
        <w:t xml:space="preserve">A performance note suggests SGLang can be faster than vLLM on some models because vLLM may choose DeepGemm; recommended setting</w:t>
      </w:r>
      <w:r>
        <w:t xml:space="preserve"> </w:t>
      </w:r>
      <w:r>
        <w:rPr>
          <w:rStyle w:val="VerbatimChar"/>
        </w:rPr>
        <w:t xml:space="preserve">VLLM_USE_DEEP_GEMM=0</w:t>
      </w:r>
      <w:r>
        <w:t xml:space="preserve"> </w:t>
      </w:r>
      <w:r>
        <w:rPr>
          <w:rStyle w:val="FootnoteReference"/>
        </w:rPr>
        <w:footnoteReference w:id="203"/>
      </w:r>
      <w:r>
        <w:t xml:space="preserve">.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Pro Lite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signal in ChatGPT web app code:</w:t>
      </w:r>
      <w:r>
        <w:t xml:space="preserve"> </w:t>
      </w:r>
      <w:r>
        <w:t xml:space="preserve">A post claims the ChatGPT web app code mentions a new</w:t>
      </w:r>
      <w:r>
        <w:t xml:space="preserve"> </w:t>
      </w:r>
      <w:r>
        <w:t xml:space="preserve">“</w:t>
      </w:r>
      <w:r>
        <w:t xml:space="preserve">ChatGPT Pro Lite</w:t>
      </w:r>
      <w:r>
        <w:t xml:space="preserve">”</w:t>
      </w:r>
      <w:r>
        <w:t xml:space="preserve"> </w:t>
      </w:r>
      <w:r>
        <w:t xml:space="preserve">plan</w:t>
      </w:r>
      <w:r>
        <w:t xml:space="preserve"> </w:t>
      </w:r>
      <w:r>
        <w:rPr>
          <w:rStyle w:val="FootnoteReference"/>
        </w:rPr>
        <w:footnoteReference w:id="20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  <w:p>
      <w:pPr>
        <w:numPr>
          <w:ilvl w:val="0"/>
          <w:numId w:val="1010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@srimuppidi</w:t>
        </w:r>
      </w:hyperlink>
    </w:p>
    <w:p>
      <w:pPr>
        <w:numPr>
          <w:ilvl w:val="0"/>
          <w:numId w:val="1010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10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10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10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10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0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@sammcallister</w:t>
        </w:r>
      </w:hyperlink>
    </w:p>
    <w:p>
      <w:pPr>
        <w:numPr>
          <w:ilvl w:val="0"/>
          <w:numId w:val="1010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  <w:p>
      <w:pPr>
        <w:numPr>
          <w:ilvl w:val="0"/>
          <w:numId w:val="1010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@TheGeorgePu</w:t>
        </w:r>
      </w:hyperlink>
    </w:p>
    <w:p>
      <w:pPr>
        <w:numPr>
          <w:ilvl w:val="0"/>
          <w:numId w:val="1010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10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10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10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10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@idavidrein</w:t>
        </w:r>
      </w:hyperlink>
    </w:p>
    <w:p>
      <w:pPr>
        <w:numPr>
          <w:ilvl w:val="0"/>
          <w:numId w:val="1010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@deanwball</w:t>
        </w:r>
      </w:hyperlink>
    </w:p>
    <w:p>
      <w:pPr>
        <w:numPr>
          <w:ilvl w:val="0"/>
          <w:numId w:val="1010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@idavidrein</w:t>
        </w:r>
      </w:hyperlink>
    </w:p>
    <w:p>
      <w:pPr>
        <w:numPr>
          <w:ilvl w:val="0"/>
          <w:numId w:val="1010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@xlr8harder</w:t>
        </w:r>
      </w:hyperlink>
    </w:p>
    <w:p>
      <w:pPr>
        <w:numPr>
          <w:ilvl w:val="0"/>
          <w:numId w:val="1010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@taalas_inc</w:t>
        </w:r>
      </w:hyperlink>
    </w:p>
    <w:p>
      <w:pPr>
        <w:numPr>
          <w:ilvl w:val="0"/>
          <w:numId w:val="1010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@AymericRoucher</w:t>
        </w:r>
      </w:hyperlink>
    </w:p>
    <w:p>
      <w:pPr>
        <w:numPr>
          <w:ilvl w:val="0"/>
          <w:numId w:val="1010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  <w:p>
      <w:pPr>
        <w:numPr>
          <w:ilvl w:val="0"/>
          <w:numId w:val="1010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  <w:p>
      <w:pPr>
        <w:numPr>
          <w:ilvl w:val="0"/>
          <w:numId w:val="1010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10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10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  <w:p>
      <w:pPr>
        <w:numPr>
          <w:ilvl w:val="0"/>
          <w:numId w:val="1010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10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@ShenyuanGao</w:t>
        </w:r>
      </w:hyperlink>
    </w:p>
    <w:p>
      <w:pPr>
        <w:numPr>
          <w:ilvl w:val="0"/>
          <w:numId w:val="1010"/>
        </w:numPr>
        <w:pStyle w:val="Compact"/>
      </w:pP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10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@dvsaisurya</w:t>
        </w:r>
      </w:hyperlink>
    </w:p>
    <w:p>
      <w:pPr>
        <w:numPr>
          <w:ilvl w:val="0"/>
          <w:numId w:val="1010"/>
        </w:numPr>
        <w:pStyle w:val="Compact"/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10"/>
        </w:numPr>
        <w:pStyle w:val="Compact"/>
      </w:pP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10"/>
        </w:numPr>
        <w:pStyle w:val="Compact"/>
      </w:pP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10"/>
        </w:numPr>
        <w:pStyle w:val="Compact"/>
      </w:pP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@yueqi_song</w:t>
        </w:r>
      </w:hyperlink>
    </w:p>
    <w:p>
      <w:pPr>
        <w:numPr>
          <w:ilvl w:val="0"/>
          <w:numId w:val="1010"/>
        </w:numPr>
        <w:pStyle w:val="Compact"/>
      </w:pP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@gneubig</w:t>
        </w:r>
      </w:hyperlink>
    </w:p>
    <w:p>
      <w:pPr>
        <w:numPr>
          <w:ilvl w:val="0"/>
          <w:numId w:val="1010"/>
        </w:numPr>
        <w:pStyle w:val="Compact"/>
      </w:pP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@SimulatedAnneal</w:t>
        </w:r>
      </w:hyperlink>
    </w:p>
    <w:p>
      <w:pPr>
        <w:numPr>
          <w:ilvl w:val="0"/>
          <w:numId w:val="1010"/>
        </w:numPr>
        <w:pStyle w:val="Compact"/>
      </w:pP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@sedielem</w:t>
        </w:r>
      </w:hyperlink>
    </w:p>
    <w:p>
      <w:pPr>
        <w:numPr>
          <w:ilvl w:val="0"/>
          <w:numId w:val="1010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10"/>
        </w:numPr>
        <w:pStyle w:val="Compact"/>
      </w:pP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0"/>
        </w:numPr>
        <w:pStyle w:val="Compact"/>
      </w:pP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@katelyn_lesse</w:t>
        </w:r>
      </w:hyperlink>
    </w:p>
    <w:p>
      <w:pPr>
        <w:numPr>
          <w:ilvl w:val="0"/>
          <w:numId w:val="1010"/>
        </w:numPr>
        <w:pStyle w:val="Compact"/>
      </w:pP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@tylertate</w:t>
        </w:r>
      </w:hyperlink>
    </w:p>
    <w:p>
      <w:pPr>
        <w:numPr>
          <w:ilvl w:val="0"/>
          <w:numId w:val="1010"/>
        </w:numPr>
        <w:pStyle w:val="Compact"/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@runwayml</w:t>
        </w:r>
      </w:hyperlink>
    </w:p>
    <w:p>
      <w:pPr>
        <w:numPr>
          <w:ilvl w:val="0"/>
          <w:numId w:val="1010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@pika_labs</w:t>
        </w:r>
      </w:hyperlink>
    </w:p>
    <w:p>
      <w:pPr>
        <w:numPr>
          <w:ilvl w:val="0"/>
          <w:numId w:val="1010"/>
        </w:numPr>
        <w:pStyle w:val="Compact"/>
      </w:pP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@autopoiesislab</w:t>
        </w:r>
      </w:hyperlink>
    </w:p>
    <w:p>
      <w:pPr>
        <w:numPr>
          <w:ilvl w:val="0"/>
          <w:numId w:val="1010"/>
        </w:numPr>
        <w:pStyle w:val="Compact"/>
      </w:pP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10"/>
        </w:numPr>
        <w:pStyle w:val="Compact"/>
      </w:pP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@tuanacelik</w:t>
        </w:r>
      </w:hyperlink>
    </w:p>
    <w:p>
      <w:pPr>
        <w:numPr>
          <w:ilvl w:val="0"/>
          <w:numId w:val="1010"/>
        </w:numPr>
        <w:pStyle w:val="Compact"/>
      </w:pP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10"/>
        </w:numPr>
        <w:pStyle w:val="Compact"/>
      </w:pP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10"/>
        </w:numPr>
        <w:pStyle w:val="Compact"/>
      </w:pP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10"/>
        </w:numPr>
        <w:pStyle w:val="Compact"/>
      </w:pP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10"/>
        </w:numPr>
        <w:pStyle w:val="Compact"/>
      </w:pP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10"/>
        </w:numPr>
        <w:pStyle w:val="Compact"/>
      </w:pP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10"/>
        </w:numPr>
        <w:pStyle w:val="Compact"/>
      </w:pP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10"/>
        </w:numPr>
        <w:pStyle w:val="Compact"/>
      </w:pP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10"/>
        </w:numPr>
        <w:pStyle w:val="Compact"/>
      </w:pP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@MikeIsaac</w:t>
        </w:r>
      </w:hyperlink>
    </w:p>
    <w:p>
      <w:pPr>
        <w:numPr>
          <w:ilvl w:val="0"/>
          <w:numId w:val="1010"/>
        </w:numPr>
        <w:pStyle w:val="Compact"/>
      </w:pPr>
      <w:hyperlink r:id="rId1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  <w:p>
      <w:pPr>
        <w:numPr>
          <w:ilvl w:val="0"/>
          <w:numId w:val="1010"/>
        </w:numPr>
        <w:pStyle w:val="Compact"/>
      </w:pP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10"/>
        </w:numPr>
        <w:pStyle w:val="Compact"/>
      </w:pP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p>
      <w:pPr>
        <w:numPr>
          <w:ilvl w:val="0"/>
          <w:numId w:val="1010"/>
        </w:numPr>
        <w:pStyle w:val="Compact"/>
      </w:pP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10"/>
        </w:numPr>
        <w:pStyle w:val="Compact"/>
      </w:pP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@Hangsiin</w:t>
        </w:r>
      </w:hyperlink>
    </w:p>
    <w:p>
      <w:pPr>
        <w:numPr>
          <w:ilvl w:val="0"/>
          <w:numId w:val="1010"/>
        </w:numPr>
        <w:pStyle w:val="Compact"/>
      </w:pP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10"/>
        </w:numPr>
        <w:pStyle w:val="Compact"/>
      </w:pP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10"/>
        </w:numPr>
        <w:pStyle w:val="Compact"/>
      </w:pPr>
      <w:hyperlink r:id="rId1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10"/>
        </w:numPr>
        <w:pStyle w:val="Compact"/>
      </w:pP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10"/>
        </w:numPr>
        <w:pStyle w:val="Compact"/>
      </w:pP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@alexatallah</w:t>
        </w:r>
      </w:hyperlink>
    </w:p>
    <w:p>
      <w:pPr>
        <w:numPr>
          <w:ilvl w:val="0"/>
          <w:numId w:val="1010"/>
        </w:numPr>
        <w:pStyle w:val="Compact"/>
      </w:pP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  <w:p>
      <w:pPr>
        <w:numPr>
          <w:ilvl w:val="0"/>
          <w:numId w:val="1010"/>
        </w:numPr>
        <w:pStyle w:val="Compact"/>
      </w:pP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@btibor91</w:t>
        </w:r>
      </w:hyperlink>
    </w:p>
    <w:bookmarkEnd w:id="207"/>
    <w:bookmarkEnd w:id="208"/>
    <w:bookmarkEnd w:id="20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@srimuppidi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@srimuppidi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@stalkermustang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@sammcallister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@TheGeorgePu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@idavidrein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@deanwball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@idavidrein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@xlr8harder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@taalas_inc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@AymericRoucher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@taalas_inc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@taalas_inc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@taalas_inc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@awnihannun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@ShenyuanGao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@ShenyuanGao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@ShenyuanGao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@dvsaisurya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@yueqi_song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@yueqi_song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@gneubig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@SimulatedAnneal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@sedielem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@sedielem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@katelyn_lesse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@tylertate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@runwayml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@runwayml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@pika_labs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@pika_labs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@autopoiesislab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@tuanacelik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@MikeIsaac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@MikeIsaac</w:t>
        </w:r>
      </w:hyperlink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</w:footnote>
  <w:footnote w:id="1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@Hangsiin</w:t>
        </w:r>
      </w:hyperlink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1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2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@alexatallah</w:t>
        </w:r>
      </w:hyperlink>
    </w:p>
  </w:footnote>
  <w:footnote w:id="2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@btibor91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56" Target="https://x.com/ArtificialAnlys/status/2024876729538687202" TargetMode="External" /><Relationship Type="http://schemas.openxmlformats.org/officeDocument/2006/relationships/hyperlink" Id="rId159" Target="https://x.com/ArtificialAnlys/status/2024876731371565532" TargetMode="External" /><Relationship Type="http://schemas.openxmlformats.org/officeDocument/2006/relationships/hyperlink" Id="rId77" Target="https://x.com/AymericRoucher/status/2024859949944156417" TargetMode="External" /><Relationship Type="http://schemas.openxmlformats.org/officeDocument/2006/relationships/hyperlink" Id="rId180" Target="https://x.com/DeepLearningAI/status/2024863851464753272" TargetMode="External" /><Relationship Type="http://schemas.openxmlformats.org/officeDocument/2006/relationships/hyperlink" Id="rId99" Target="https://x.com/DrJimFan/status/2024895359236051274" TargetMode="External" /><Relationship Type="http://schemas.openxmlformats.org/officeDocument/2006/relationships/hyperlink" Id="rId192" Target="https://x.com/Hangsiin/status/2024769838644945312" TargetMode="External" /><Relationship Type="http://schemas.openxmlformats.org/officeDocument/2006/relationships/hyperlink" Id="rId42" Target="https://x.com/LiorOnAI/status/2024951425227522524" TargetMode="External" /><Relationship Type="http://schemas.openxmlformats.org/officeDocument/2006/relationships/hyperlink" Id="rId58" Target="https://x.com/METR_Evals/status/2024923422867030027" TargetMode="External" /><Relationship Type="http://schemas.openxmlformats.org/officeDocument/2006/relationships/hyperlink" Id="rId60" Target="https://x.com/METR_Evals/status/2025035574118416460" TargetMode="External" /><Relationship Type="http://schemas.openxmlformats.org/officeDocument/2006/relationships/hyperlink" Id="rId64" Target="https://x.com/METR_Evals/status/2025035576274309340" TargetMode="External" /><Relationship Type="http://schemas.openxmlformats.org/officeDocument/2006/relationships/hyperlink" Id="rId62" Target="https://x.com/METR_Evals/status/2025035577519968562" TargetMode="External" /><Relationship Type="http://schemas.openxmlformats.org/officeDocument/2006/relationships/hyperlink" Id="rId176" Target="https://x.com/MikeIsaac/status/2024936195881570620" TargetMode="External" /><Relationship Type="http://schemas.openxmlformats.org/officeDocument/2006/relationships/hyperlink" Id="rId173" Target="https://x.com/OpenAIDevs/status/2024933773205492018" TargetMode="External" /><Relationship Type="http://schemas.openxmlformats.org/officeDocument/2006/relationships/hyperlink" Id="rId182" Target="https://x.com/RisingSayak/status/2024756167172571252" TargetMode="External" /><Relationship Type="http://schemas.openxmlformats.org/officeDocument/2006/relationships/hyperlink" Id="rId103" Target="https://x.com/ShenyuanGao/status/2024898256334114876" TargetMode="External" /><Relationship Type="http://schemas.openxmlformats.org/officeDocument/2006/relationships/hyperlink" Id="rId128" Target="https://x.com/SimulatedAnneal/status/2024615127996330474" TargetMode="External" /><Relationship Type="http://schemas.openxmlformats.org/officeDocument/2006/relationships/hyperlink" Id="rId55" Target="https://x.com/TheGeorgePu/status/2024931213329240239" TargetMode="External" /><Relationship Type="http://schemas.openxmlformats.org/officeDocument/2006/relationships/hyperlink" Id="rId204" Target="https://x.com/TheZachMueller/status/2024619480580510117" TargetMode="External" /><Relationship Type="http://schemas.openxmlformats.org/officeDocument/2006/relationships/hyperlink" Id="rId44" Target="https://x.com/_catwu/status/2024910342158237709" TargetMode="External" /><Relationship Type="http://schemas.openxmlformats.org/officeDocument/2006/relationships/hyperlink" Id="rId202" Target="https://x.com/alexatallah/status/2024859608221708607" TargetMode="External" /><Relationship Type="http://schemas.openxmlformats.org/officeDocument/2006/relationships/hyperlink" Id="rId196" Target="https://x.com/arena/status/2024336982596604270" TargetMode="External" /><Relationship Type="http://schemas.openxmlformats.org/officeDocument/2006/relationships/hyperlink" Id="rId198" Target="https://x.com/arena/status/2024923253748433306" TargetMode="External" /><Relationship Type="http://schemas.openxmlformats.org/officeDocument/2006/relationships/hyperlink" Id="rId200" Target="https://x.com/arena/status/2024923257938551034" TargetMode="External" /><Relationship Type="http://schemas.openxmlformats.org/officeDocument/2006/relationships/hyperlink" Id="rId148" Target="https://x.com/autopoiesislab/status/2024333562380767583" TargetMode="External" /><Relationship Type="http://schemas.openxmlformats.org/officeDocument/2006/relationships/hyperlink" Id="rId79" Target="https://x.com/awnihannun/status/2024671348782711153" TargetMode="External" /><Relationship Type="http://schemas.openxmlformats.org/officeDocument/2006/relationships/hyperlink" Id="rId85" Target="https://x.com/awnihannun/status/2024868422224671193" TargetMode="External" /><Relationship Type="http://schemas.openxmlformats.org/officeDocument/2006/relationships/hyperlink" Id="rId206" Target="https://x.com/btibor91/status/2024992285591818329" TargetMode="External" /><Relationship Type="http://schemas.openxmlformats.org/officeDocument/2006/relationships/hyperlink" Id="rId39" Target="https://x.com/claudeai/status/2024907535145468326" TargetMode="External" /><Relationship Type="http://schemas.openxmlformats.org/officeDocument/2006/relationships/hyperlink" Id="rId134" Target="https://x.com/claudeai/status/2024937960572104707" TargetMode="External" /><Relationship Type="http://schemas.openxmlformats.org/officeDocument/2006/relationships/hyperlink" Id="rId121" Target="https://x.com/dair_ai/status/2024847774379114632" TargetMode="External" /><Relationship Type="http://schemas.openxmlformats.org/officeDocument/2006/relationships/hyperlink" Id="rId107" Target="https://x.com/dair_ai/status/2024878225017668091" TargetMode="External" /><Relationship Type="http://schemas.openxmlformats.org/officeDocument/2006/relationships/hyperlink" Id="rId68" Target="https://x.com/deanwball/status/2025013459054948411" TargetMode="External" /><Relationship Type="http://schemas.openxmlformats.org/officeDocument/2006/relationships/hyperlink" Id="rId190" Target="https://x.com/dl_weekly/status/2025005076549410829" TargetMode="External" /><Relationship Type="http://schemas.openxmlformats.org/officeDocument/2006/relationships/hyperlink" Id="rId111" Target="https://x.com/dvsaisurya/status/2023118579755819459" TargetMode="External" /><Relationship Type="http://schemas.openxmlformats.org/officeDocument/2006/relationships/hyperlink" Id="rId94" Target="https://x.com/ggerganov/status/2024839991482777976" TargetMode="External" /><Relationship Type="http://schemas.openxmlformats.org/officeDocument/2006/relationships/hyperlink" Id="rId126" Target="https://x.com/gneubig/status/2024893532557955344" TargetMode="External" /><Relationship Type="http://schemas.openxmlformats.org/officeDocument/2006/relationships/hyperlink" Id="rId66" Target="https://x.com/idavidrein/status/2024938968434049117" TargetMode="External" /><Relationship Type="http://schemas.openxmlformats.org/officeDocument/2006/relationships/hyperlink" Id="rId70" Target="https://x.com/idavidrein/status/2025016650119213291" TargetMode="External" /><Relationship Type="http://schemas.openxmlformats.org/officeDocument/2006/relationships/hyperlink" Id="rId186" Target="https://x.com/jeremyphoward/status/2024599416901103705" TargetMode="External" /><Relationship Type="http://schemas.openxmlformats.org/officeDocument/2006/relationships/hyperlink" Id="rId154" Target="https://x.com/jerryjliu0/status/2025015842149466243" TargetMode="External" /><Relationship Type="http://schemas.openxmlformats.org/officeDocument/2006/relationships/hyperlink" Id="rId138" Target="https://x.com/katelyn_lesse/status/2025026429013094513" TargetMode="External" /><Relationship Type="http://schemas.openxmlformats.org/officeDocument/2006/relationships/hyperlink" Id="rId150" Target="https://x.com/kimmonismus/status/2024766139016815069" TargetMode="External" /><Relationship Type="http://schemas.openxmlformats.org/officeDocument/2006/relationships/hyperlink" Id="rId165" Target="https://x.com/kimmonismus/status/2024861969400901715" TargetMode="External" /><Relationship Type="http://schemas.openxmlformats.org/officeDocument/2006/relationships/hyperlink" Id="rId168" Target="https://x.com/kimmonismus/status/2024862475590443254" TargetMode="External" /><Relationship Type="http://schemas.openxmlformats.org/officeDocument/2006/relationships/hyperlink" Id="rId53" Target="https://x.com/nrehiew_/status/2025023281288646689" TargetMode="External" /><Relationship Type="http://schemas.openxmlformats.org/officeDocument/2006/relationships/hyperlink" Id="rId161" Target="https://x.com/ollama/status/2024978932127187375" TargetMode="External" /><Relationship Type="http://schemas.openxmlformats.org/officeDocument/2006/relationships/hyperlink" Id="rId113" Target="https://x.com/omarsar0/status/2024847274157945035" TargetMode="External" /><Relationship Type="http://schemas.openxmlformats.org/officeDocument/2006/relationships/hyperlink" Id="rId116" Target="https://x.com/omarsar0/status/2024878980952924352" TargetMode="External" /><Relationship Type="http://schemas.openxmlformats.org/officeDocument/2006/relationships/hyperlink" Id="rId145" Target="https://x.com/pika_labs/status/2024919175878377587" TargetMode="External" /><Relationship Type="http://schemas.openxmlformats.org/officeDocument/2006/relationships/hyperlink" Id="rId142" Target="https://x.com/runwayml/status/2024955482935525398" TargetMode="External" /><Relationship Type="http://schemas.openxmlformats.org/officeDocument/2006/relationships/hyperlink" Id="rId170" Target="https://x.com/sama/status/2024826822060290508" TargetMode="External" /><Relationship Type="http://schemas.openxmlformats.org/officeDocument/2006/relationships/hyperlink" Id="rId51" Target="https://x.com/sammcallister/status/2024914863143653405" TargetMode="External" /><Relationship Type="http://schemas.openxmlformats.org/officeDocument/2006/relationships/hyperlink" Id="rId136" Target="https://x.com/scaling01/status/2024953242388447606" TargetMode="External" /><Relationship Type="http://schemas.openxmlformats.org/officeDocument/2006/relationships/hyperlink" Id="rId130" Target="https://x.com/sedielem/status/2024851421217149430" TargetMode="External" /><Relationship Type="http://schemas.openxmlformats.org/officeDocument/2006/relationships/hyperlink" Id="rId30" Target="https://x.com/srimuppidi/status/2024984299158864245" TargetMode="External" /><Relationship Type="http://schemas.openxmlformats.org/officeDocument/2006/relationships/hyperlink" Id="rId21" Target="https://x.com/stalkermustang/status/2025003792417370509" TargetMode="External" /><Relationship Type="http://schemas.openxmlformats.org/officeDocument/2006/relationships/hyperlink" Id="rId33" Target="https://x.com/steph_palazzolo/status/2024986680902455705" TargetMode="External" /><Relationship Type="http://schemas.openxmlformats.org/officeDocument/2006/relationships/hyperlink" Id="rId35" Target="https://x.com/steph_palazzolo/status/2024986728486851011" TargetMode="External" /><Relationship Type="http://schemas.openxmlformats.org/officeDocument/2006/relationships/hyperlink" Id="rId75" Target="https://x.com/taalas_inc/status/2024516399251456150" TargetMode="External" /><Relationship Type="http://schemas.openxmlformats.org/officeDocument/2006/relationships/hyperlink" Id="rId89" Target="https://x.com/teortaxesTex/status/2024989716806840553" TargetMode="External" /><Relationship Type="http://schemas.openxmlformats.org/officeDocument/2006/relationships/hyperlink" Id="rId91" Target="https://x.com/teortaxesTex/status/2024994052651839641" TargetMode="External" /><Relationship Type="http://schemas.openxmlformats.org/officeDocument/2006/relationships/hyperlink" Id="rId194" Target="https://x.com/thsottiaux/status/2024947946849186064" TargetMode="External" /><Relationship Type="http://schemas.openxmlformats.org/officeDocument/2006/relationships/hyperlink" Id="rId152" Target="https://x.com/tuanacelik/status/2024500524851298764" TargetMode="External" /><Relationship Type="http://schemas.openxmlformats.org/officeDocument/2006/relationships/hyperlink" Id="rId140" Target="https://x.com/tylertate/status/2024934644093689926" TargetMode="External" /><Relationship Type="http://schemas.openxmlformats.org/officeDocument/2006/relationships/hyperlink" Id="rId72" Target="https://x.com/xlr8harder/status/2024946945232445710" TargetMode="External" /><Relationship Type="http://schemas.openxmlformats.org/officeDocument/2006/relationships/hyperlink" Id="rId123" Target="https://x.com/yueqi_song/status/20248904771331318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6" Target="https://x.com/ArtificialAnlys/status/2024876729538687202" TargetMode="External" /><Relationship Type="http://schemas.openxmlformats.org/officeDocument/2006/relationships/hyperlink" Id="rId159" Target="https://x.com/ArtificialAnlys/status/2024876731371565532" TargetMode="External" /><Relationship Type="http://schemas.openxmlformats.org/officeDocument/2006/relationships/hyperlink" Id="rId77" Target="https://x.com/AymericRoucher/status/2024859949944156417" TargetMode="External" /><Relationship Type="http://schemas.openxmlformats.org/officeDocument/2006/relationships/hyperlink" Id="rId180" Target="https://x.com/DeepLearningAI/status/2024863851464753272" TargetMode="External" /><Relationship Type="http://schemas.openxmlformats.org/officeDocument/2006/relationships/hyperlink" Id="rId99" Target="https://x.com/DrJimFan/status/2024895359236051274" TargetMode="External" /><Relationship Type="http://schemas.openxmlformats.org/officeDocument/2006/relationships/hyperlink" Id="rId192" Target="https://x.com/Hangsiin/status/2024769838644945312" TargetMode="External" /><Relationship Type="http://schemas.openxmlformats.org/officeDocument/2006/relationships/hyperlink" Id="rId42" Target="https://x.com/LiorOnAI/status/2024951425227522524" TargetMode="External" /><Relationship Type="http://schemas.openxmlformats.org/officeDocument/2006/relationships/hyperlink" Id="rId58" Target="https://x.com/METR_Evals/status/2024923422867030027" TargetMode="External" /><Relationship Type="http://schemas.openxmlformats.org/officeDocument/2006/relationships/hyperlink" Id="rId60" Target="https://x.com/METR_Evals/status/2025035574118416460" TargetMode="External" /><Relationship Type="http://schemas.openxmlformats.org/officeDocument/2006/relationships/hyperlink" Id="rId64" Target="https://x.com/METR_Evals/status/2025035576274309340" TargetMode="External" /><Relationship Type="http://schemas.openxmlformats.org/officeDocument/2006/relationships/hyperlink" Id="rId62" Target="https://x.com/METR_Evals/status/2025035577519968562" TargetMode="External" /><Relationship Type="http://schemas.openxmlformats.org/officeDocument/2006/relationships/hyperlink" Id="rId176" Target="https://x.com/MikeIsaac/status/2024936195881570620" TargetMode="External" /><Relationship Type="http://schemas.openxmlformats.org/officeDocument/2006/relationships/hyperlink" Id="rId173" Target="https://x.com/OpenAIDevs/status/2024933773205492018" TargetMode="External" /><Relationship Type="http://schemas.openxmlformats.org/officeDocument/2006/relationships/hyperlink" Id="rId182" Target="https://x.com/RisingSayak/status/2024756167172571252" TargetMode="External" /><Relationship Type="http://schemas.openxmlformats.org/officeDocument/2006/relationships/hyperlink" Id="rId103" Target="https://x.com/ShenyuanGao/status/2024898256334114876" TargetMode="External" /><Relationship Type="http://schemas.openxmlformats.org/officeDocument/2006/relationships/hyperlink" Id="rId128" Target="https://x.com/SimulatedAnneal/status/2024615127996330474" TargetMode="External" /><Relationship Type="http://schemas.openxmlformats.org/officeDocument/2006/relationships/hyperlink" Id="rId55" Target="https://x.com/TheGeorgePu/status/2024931213329240239" TargetMode="External" /><Relationship Type="http://schemas.openxmlformats.org/officeDocument/2006/relationships/hyperlink" Id="rId204" Target="https://x.com/TheZachMueller/status/2024619480580510117" TargetMode="External" /><Relationship Type="http://schemas.openxmlformats.org/officeDocument/2006/relationships/hyperlink" Id="rId44" Target="https://x.com/_catwu/status/2024910342158237709" TargetMode="External" /><Relationship Type="http://schemas.openxmlformats.org/officeDocument/2006/relationships/hyperlink" Id="rId202" Target="https://x.com/alexatallah/status/2024859608221708607" TargetMode="External" /><Relationship Type="http://schemas.openxmlformats.org/officeDocument/2006/relationships/hyperlink" Id="rId196" Target="https://x.com/arena/status/2024336982596604270" TargetMode="External" /><Relationship Type="http://schemas.openxmlformats.org/officeDocument/2006/relationships/hyperlink" Id="rId198" Target="https://x.com/arena/status/2024923253748433306" TargetMode="External" /><Relationship Type="http://schemas.openxmlformats.org/officeDocument/2006/relationships/hyperlink" Id="rId200" Target="https://x.com/arena/status/2024923257938551034" TargetMode="External" /><Relationship Type="http://schemas.openxmlformats.org/officeDocument/2006/relationships/hyperlink" Id="rId148" Target="https://x.com/autopoiesislab/status/2024333562380767583" TargetMode="External" /><Relationship Type="http://schemas.openxmlformats.org/officeDocument/2006/relationships/hyperlink" Id="rId79" Target="https://x.com/awnihannun/status/2024671348782711153" TargetMode="External" /><Relationship Type="http://schemas.openxmlformats.org/officeDocument/2006/relationships/hyperlink" Id="rId85" Target="https://x.com/awnihannun/status/2024868422224671193" TargetMode="External" /><Relationship Type="http://schemas.openxmlformats.org/officeDocument/2006/relationships/hyperlink" Id="rId206" Target="https://x.com/btibor91/status/2024992285591818329" TargetMode="External" /><Relationship Type="http://schemas.openxmlformats.org/officeDocument/2006/relationships/hyperlink" Id="rId39" Target="https://x.com/claudeai/status/2024907535145468326" TargetMode="External" /><Relationship Type="http://schemas.openxmlformats.org/officeDocument/2006/relationships/hyperlink" Id="rId134" Target="https://x.com/claudeai/status/2024937960572104707" TargetMode="External" /><Relationship Type="http://schemas.openxmlformats.org/officeDocument/2006/relationships/hyperlink" Id="rId121" Target="https://x.com/dair_ai/status/2024847774379114632" TargetMode="External" /><Relationship Type="http://schemas.openxmlformats.org/officeDocument/2006/relationships/hyperlink" Id="rId107" Target="https://x.com/dair_ai/status/2024878225017668091" TargetMode="External" /><Relationship Type="http://schemas.openxmlformats.org/officeDocument/2006/relationships/hyperlink" Id="rId68" Target="https://x.com/deanwball/status/2025013459054948411" TargetMode="External" /><Relationship Type="http://schemas.openxmlformats.org/officeDocument/2006/relationships/hyperlink" Id="rId190" Target="https://x.com/dl_weekly/status/2025005076549410829" TargetMode="External" /><Relationship Type="http://schemas.openxmlformats.org/officeDocument/2006/relationships/hyperlink" Id="rId111" Target="https://x.com/dvsaisurya/status/2023118579755819459" TargetMode="External" /><Relationship Type="http://schemas.openxmlformats.org/officeDocument/2006/relationships/hyperlink" Id="rId94" Target="https://x.com/ggerganov/status/2024839991482777976" TargetMode="External" /><Relationship Type="http://schemas.openxmlformats.org/officeDocument/2006/relationships/hyperlink" Id="rId126" Target="https://x.com/gneubig/status/2024893532557955344" TargetMode="External" /><Relationship Type="http://schemas.openxmlformats.org/officeDocument/2006/relationships/hyperlink" Id="rId66" Target="https://x.com/idavidrein/status/2024938968434049117" TargetMode="External" /><Relationship Type="http://schemas.openxmlformats.org/officeDocument/2006/relationships/hyperlink" Id="rId70" Target="https://x.com/idavidrein/status/2025016650119213291" TargetMode="External" /><Relationship Type="http://schemas.openxmlformats.org/officeDocument/2006/relationships/hyperlink" Id="rId186" Target="https://x.com/jeremyphoward/status/2024599416901103705" TargetMode="External" /><Relationship Type="http://schemas.openxmlformats.org/officeDocument/2006/relationships/hyperlink" Id="rId154" Target="https://x.com/jerryjliu0/status/2025015842149466243" TargetMode="External" /><Relationship Type="http://schemas.openxmlformats.org/officeDocument/2006/relationships/hyperlink" Id="rId138" Target="https://x.com/katelyn_lesse/status/2025026429013094513" TargetMode="External" /><Relationship Type="http://schemas.openxmlformats.org/officeDocument/2006/relationships/hyperlink" Id="rId150" Target="https://x.com/kimmonismus/status/2024766139016815069" TargetMode="External" /><Relationship Type="http://schemas.openxmlformats.org/officeDocument/2006/relationships/hyperlink" Id="rId165" Target="https://x.com/kimmonismus/status/2024861969400901715" TargetMode="External" /><Relationship Type="http://schemas.openxmlformats.org/officeDocument/2006/relationships/hyperlink" Id="rId168" Target="https://x.com/kimmonismus/status/2024862475590443254" TargetMode="External" /><Relationship Type="http://schemas.openxmlformats.org/officeDocument/2006/relationships/hyperlink" Id="rId53" Target="https://x.com/nrehiew_/status/2025023281288646689" TargetMode="External" /><Relationship Type="http://schemas.openxmlformats.org/officeDocument/2006/relationships/hyperlink" Id="rId161" Target="https://x.com/ollama/status/2024978932127187375" TargetMode="External" /><Relationship Type="http://schemas.openxmlformats.org/officeDocument/2006/relationships/hyperlink" Id="rId113" Target="https://x.com/omarsar0/status/2024847274157945035" TargetMode="External" /><Relationship Type="http://schemas.openxmlformats.org/officeDocument/2006/relationships/hyperlink" Id="rId116" Target="https://x.com/omarsar0/status/2024878980952924352" TargetMode="External" /><Relationship Type="http://schemas.openxmlformats.org/officeDocument/2006/relationships/hyperlink" Id="rId145" Target="https://x.com/pika_labs/status/2024919175878377587" TargetMode="External" /><Relationship Type="http://schemas.openxmlformats.org/officeDocument/2006/relationships/hyperlink" Id="rId142" Target="https://x.com/runwayml/status/2024955482935525398" TargetMode="External" /><Relationship Type="http://schemas.openxmlformats.org/officeDocument/2006/relationships/hyperlink" Id="rId170" Target="https://x.com/sama/status/2024826822060290508" TargetMode="External" /><Relationship Type="http://schemas.openxmlformats.org/officeDocument/2006/relationships/hyperlink" Id="rId51" Target="https://x.com/sammcallister/status/2024914863143653405" TargetMode="External" /><Relationship Type="http://schemas.openxmlformats.org/officeDocument/2006/relationships/hyperlink" Id="rId136" Target="https://x.com/scaling01/status/2024953242388447606" TargetMode="External" /><Relationship Type="http://schemas.openxmlformats.org/officeDocument/2006/relationships/hyperlink" Id="rId130" Target="https://x.com/sedielem/status/2024851421217149430" TargetMode="External" /><Relationship Type="http://schemas.openxmlformats.org/officeDocument/2006/relationships/hyperlink" Id="rId30" Target="https://x.com/srimuppidi/status/2024984299158864245" TargetMode="External" /><Relationship Type="http://schemas.openxmlformats.org/officeDocument/2006/relationships/hyperlink" Id="rId21" Target="https://x.com/stalkermustang/status/2025003792417370509" TargetMode="External" /><Relationship Type="http://schemas.openxmlformats.org/officeDocument/2006/relationships/hyperlink" Id="rId33" Target="https://x.com/steph_palazzolo/status/2024986680902455705" TargetMode="External" /><Relationship Type="http://schemas.openxmlformats.org/officeDocument/2006/relationships/hyperlink" Id="rId35" Target="https://x.com/steph_palazzolo/status/2024986728486851011" TargetMode="External" /><Relationship Type="http://schemas.openxmlformats.org/officeDocument/2006/relationships/hyperlink" Id="rId75" Target="https://x.com/taalas_inc/status/2024516399251456150" TargetMode="External" /><Relationship Type="http://schemas.openxmlformats.org/officeDocument/2006/relationships/hyperlink" Id="rId89" Target="https://x.com/teortaxesTex/status/2024989716806840553" TargetMode="External" /><Relationship Type="http://schemas.openxmlformats.org/officeDocument/2006/relationships/hyperlink" Id="rId91" Target="https://x.com/teortaxesTex/status/2024994052651839641" TargetMode="External" /><Relationship Type="http://schemas.openxmlformats.org/officeDocument/2006/relationships/hyperlink" Id="rId194" Target="https://x.com/thsottiaux/status/2024947946849186064" TargetMode="External" /><Relationship Type="http://schemas.openxmlformats.org/officeDocument/2006/relationships/hyperlink" Id="rId152" Target="https://x.com/tuanacelik/status/2024500524851298764" TargetMode="External" /><Relationship Type="http://schemas.openxmlformats.org/officeDocument/2006/relationships/hyperlink" Id="rId140" Target="https://x.com/tylertate/status/2024934644093689926" TargetMode="External" /><Relationship Type="http://schemas.openxmlformats.org/officeDocument/2006/relationships/hyperlink" Id="rId72" Target="https://x.com/xlr8harder/status/2024946945232445710" TargetMode="External" /><Relationship Type="http://schemas.openxmlformats.org/officeDocument/2006/relationships/hyperlink" Id="rId123" Target="https://x.com/yueqi_song/status/20248904771331318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cost-and-growth projections, Claude Code Security, and new signals on long-horizon agents</dc:title>
  <dc:creator>AI High Signal Digest</dc:creator>
  <cp:keywords/>
  <dcterms:created xsi:type="dcterms:W3CDTF">2026-02-21T21:48:04Z</dcterms:created>
  <dcterms:modified xsi:type="dcterms:W3CDTF">2026-02-21T21:48:04Z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2026-02-21</vt:lpwstr>
  </property>
</Properties>
</file>