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OpenAI Lands Noam Shazeer as Life-Science AI Advances and Frontier Costs Rise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2026-06-18</w:t>
      </w:r>
    </w:p>
    <w:bookmarkStart w:id="60" w:name="Xf19067fac9f7308928d9e1dbb145f996865d25b"/>
    <w:p>
      <w:pPr>
        <w:pStyle w:val="Heading1"/>
      </w:pPr>
      <w:r>
        <w:t xml:space="preserve">OpenAI Lands Noam Shazeer as Life-Science AI Advances and Frontier Costs Rise</w:t>
      </w:r>
    </w:p>
    <w:p>
      <w:pPr>
        <w:pStyle w:val="FirstParagraph"/>
      </w:pPr>
      <w:r>
        <w:rPr>
          <w:iCs/>
          <w:i/>
        </w:rPr>
        <w:t xml:space="preserve">By AI High Signal Digest • June 18, 2026</w:t>
      </w:r>
    </w:p>
    <w:p>
      <w:pPr>
        <w:pStyle w:val="BodyText"/>
      </w:pPr>
      <w:r>
        <w:t xml:space="preserve">OpenAI made the day’s biggest talent move by hiring Noam Shazeer while also pushing deeper into life-science AI with a new benchmark and a lab-validated chemistry result. Meanwhile, Claude Fable 5 reset the price curve for frontier models, and G7 policy discussions moved toward tighter control over model access and hardware.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leadership changes, scientific validation, and frontier-model economics all shifted in ways that will shape the next phase of AI competition.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 hired Noam Shazeer from Google DeepMind.</w:t>
      </w:r>
      <w:r>
        <w:t xml:space="preserve"> </w:t>
      </w:r>
      <w:r>
        <w:t xml:space="preserve">Shazeer is leaving his VP Engineering / Gemini co-lead role at Google DeepMind to join OpenAI, where the company said he will serve as</w:t>
      </w:r>
      <w:r>
        <w:t xml:space="preserve"> </w:t>
      </w:r>
      <w:r>
        <w:rPr>
          <w:bCs/>
          <w:b/>
        </w:rPr>
        <w:t xml:space="preserve">lead for architecture research</w:t>
      </w:r>
      <w:r>
        <w:t xml:space="preserve"> </w:t>
      </w:r>
      <w:r>
        <w:t xml:space="preserve">[1, 2]. He said the move was a difficult decision after work he was proud of at Google [3].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 pushed deeper into life-science AI.</w:t>
      </w:r>
      <w:r>
        <w:t xml:space="preserve"> </w:t>
      </w:r>
      <w:r>
        <w:t xml:space="preserve">It introduced</w:t>
      </w:r>
      <w:r>
        <w:t xml:space="preserve"> </w:t>
      </w:r>
      <w:r>
        <w:rPr>
          <w:bCs/>
          <w:b/>
        </w:rPr>
        <w:t xml:space="preserve">LifeSciBench</w:t>
      </w:r>
      <w:r>
        <w:t xml:space="preserve">, built with</w:t>
      </w:r>
      <w:r>
        <w:t xml:space="preserve"> </w:t>
      </w:r>
      <w:r>
        <w:rPr>
          <w:bCs/>
          <w:b/>
        </w:rPr>
        <w:t xml:space="preserve">173 scientists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750 expert-authored tasks</w:t>
      </w:r>
      <w:r>
        <w:t xml:space="preserve"> </w:t>
      </w:r>
      <w:r>
        <w:t xml:space="preserve">across seven biological research workflows [4]. OpenAI said</w:t>
      </w:r>
      <w:r>
        <w:t xml:space="preserve"> </w:t>
      </w:r>
      <w:r>
        <w:rPr>
          <w:bCs/>
          <w:b/>
        </w:rPr>
        <w:t xml:space="preserve">GPT-Rosalind</w:t>
      </w:r>
      <w:r>
        <w:t xml:space="preserve"> </w:t>
      </w:r>
      <w:r>
        <w:t xml:space="preserve">scored above GPT-5.5 across all seven workflows [5]. Separately, OpenAI said</w:t>
      </w:r>
      <w:r>
        <w:t xml:space="preserve"> </w:t>
      </w:r>
      <w:r>
        <w:rPr>
          <w:bCs/>
          <w:b/>
        </w:rPr>
        <w:t xml:space="preserve">GPT-5.4</w:t>
      </w:r>
      <w:r>
        <w:t xml:space="preserve"> </w:t>
      </w:r>
      <w:r>
        <w:t xml:space="preserve">helped drive a medicinal chemistry project to a validated experimental result, with improved yields for</w:t>
      </w:r>
      <w:r>
        <w:t xml:space="preserve"> </w:t>
      </w:r>
      <w:r>
        <w:rPr>
          <w:bCs/>
          <w:b/>
        </w:rPr>
        <w:t xml:space="preserve">88%</w:t>
      </w:r>
      <w:r>
        <w:t xml:space="preserve"> </w:t>
      </w:r>
      <w:r>
        <w:t xml:space="preserve">of boronic acids and</w:t>
      </w:r>
      <w:r>
        <w:t xml:space="preserve"> </w:t>
      </w:r>
      <w:r>
        <w:rPr>
          <w:bCs/>
          <w:b/>
        </w:rPr>
        <w:t xml:space="preserve">83%</w:t>
      </w:r>
      <w:r>
        <w:t xml:space="preserve"> </w:t>
      </w:r>
      <w:r>
        <w:t xml:space="preserve">of sulfonamides tested [6, 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Claude Fable 5 raised the cost of the frontier.</w:t>
      </w:r>
      <w:r>
        <w:t xml:space="preserve"> </w:t>
      </w:r>
      <w:r>
        <w:t xml:space="preserve">Artificial Analysis reported</w:t>
      </w:r>
      <w:r>
        <w:t xml:space="preserve"> </w:t>
      </w:r>
      <w:r>
        <w:rPr>
          <w:bCs/>
          <w:b/>
        </w:rPr>
        <w:t xml:space="preserve">Fable 5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60</w:t>
      </w:r>
      <w:r>
        <w:t xml:space="preserve"> </w:t>
      </w:r>
      <w:r>
        <w:t xml:space="preserve">on its Intelligence Index, ahead of Claude Opus 4.8 at 56 and GPT-5.5 at 55 [8]. It also reported list pricing of</w:t>
      </w:r>
      <w:r>
        <w:t xml:space="preserve"> </w:t>
      </w:r>
      <w:r>
        <w:rPr>
          <w:bCs/>
          <w:b/>
        </w:rPr>
        <w:t xml:space="preserve">$10/$50</w:t>
      </w:r>
      <w:r>
        <w:t xml:space="preserve"> </w:t>
      </w:r>
      <w:r>
        <w:t xml:space="preserve">per 1M input/output tokens and about</w:t>
      </w:r>
      <w:r>
        <w:t xml:space="preserve"> </w:t>
      </w:r>
      <w:r>
        <w:rPr>
          <w:bCs/>
          <w:b/>
        </w:rPr>
        <w:t xml:space="preserve">$6.2K</w:t>
      </w:r>
      <w:r>
        <w:t xml:space="preserve"> </w:t>
      </w:r>
      <w:r>
        <w:t xml:space="preserve">to run the benchmark suite, its highest recorded benchmark cost [9, 8].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today’s most useful technical work focused on making agents faster, measuring them in more realistic settings, and extending AI into longitudinal healthcare.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PreAct</w:t>
      </w:r>
      <w:r>
        <w:t xml:space="preserve"> </w:t>
      </w:r>
      <w:r>
        <w:t xml:space="preserve">turns a computer-use agent’s first successful run into a replayable state-machine program, then reuses it without per-step model calls for</w:t>
      </w:r>
      <w:r>
        <w:t xml:space="preserve"> </w:t>
      </w:r>
      <w:r>
        <w:rPr>
          <w:bCs/>
          <w:b/>
        </w:rPr>
        <w:t xml:space="preserve">8.5x to 13x</w:t>
      </w:r>
      <w:r>
        <w:t xml:space="preserve"> </w:t>
      </w:r>
      <w:r>
        <w:t xml:space="preserve">faster execution; if the screen no longer matches, control returns to the agent [10].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iOSWorld</w:t>
      </w:r>
      <w:r>
        <w:t xml:space="preserve"> </w:t>
      </w:r>
      <w:r>
        <w:t xml:space="preserve">released a benchmark for personally intelligent phone agents across</w:t>
      </w:r>
      <w:r>
        <w:t xml:space="preserve"> </w:t>
      </w:r>
      <w:r>
        <w:rPr>
          <w:bCs/>
          <w:b/>
        </w:rPr>
        <w:t xml:space="preserve">26 custom iOS apps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133 tasks</w:t>
      </w:r>
      <w:r>
        <w:t xml:space="preserve">. Even with privileged vision+XML access, the strongest frontier model reached only</w:t>
      </w:r>
      <w:r>
        <w:t xml:space="preserve"> </w:t>
      </w:r>
      <w:r>
        <w:rPr>
          <w:bCs/>
          <w:b/>
        </w:rPr>
        <w:t xml:space="preserve">52%</w:t>
      </w:r>
      <w:r>
        <w:t xml:space="preserve"> </w:t>
      </w:r>
      <w:r>
        <w:t xml:space="preserve">success [11].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Google’s AMIE</w:t>
      </w:r>
      <w:r>
        <w:t xml:space="preserve"> </w:t>
      </w:r>
      <w:r>
        <w:t xml:space="preserve">moved from one-off diagnosis toward longitudinal disease management. In a multi-visit study with patient actors, Google said it reached physician-level performance and scored higher on plan preciseness and guideline alignment [12, 13].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the developer stack is getting more agent-native, with tighter orchestration, routing, and design-to-code loops.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GitHub Copilot app</w:t>
      </w:r>
      <w:r>
        <w:t xml:space="preserve"> </w:t>
      </w:r>
      <w:r>
        <w:t xml:space="preserve">is now generally available as a home base to pick up tasks, direct agents in parallel, and land PRs [14]. GitHub also said Copilot’s</w:t>
      </w:r>
      <w:r>
        <w:t xml:space="preserve"> </w:t>
      </w:r>
      <w:r>
        <w:rPr>
          <w:bCs/>
          <w:b/>
        </w:rPr>
        <w:t xml:space="preserve">Auto mode</w:t>
      </w:r>
      <w:r>
        <w:t xml:space="preserve"> </w:t>
      </w:r>
      <w:r>
        <w:t xml:space="preserve">now uses a routing model that weighs reasoning depth, code complexity, debugging difficulty, and tool orchestration needs [15].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Cursor</w:t>
      </w:r>
      <w:r>
        <w:t xml:space="preserve"> </w:t>
      </w:r>
      <w:r>
        <w:t xml:space="preserve">added cloud subagents. Users can launch a subagent in its own cloud VM with</w:t>
      </w:r>
      <w:r>
        <w:t xml:space="preserve"> </w:t>
      </w:r>
      <w:r>
        <w:rPr>
          <w:rStyle w:val="VerbatimChar"/>
        </w:rPr>
        <w:t xml:space="preserve">/in-cloud</w:t>
      </w:r>
      <w:r>
        <w:t xml:space="preserve">, keep environments as reusable snapshots, and continue prompting from a phone while agents work in parallel [16, 17, 18].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Claude Design</w:t>
      </w:r>
      <w:r>
        <w:t xml:space="preserve"> </w:t>
      </w:r>
      <w:r>
        <w:t xml:space="preserve">now syncs both ways with</w:t>
      </w:r>
      <w:r>
        <w:t xml:space="preserve"> </w:t>
      </w:r>
      <w:r>
        <w:rPr>
          <w:bCs/>
          <w:b/>
        </w:rPr>
        <w:t xml:space="preserve">Claude Code</w:t>
      </w:r>
      <w:r>
        <w:t xml:space="preserve">. Anthropic said</w:t>
      </w:r>
      <w:r>
        <w:t xml:space="preserve"> </w:t>
      </w:r>
      <w:r>
        <w:rPr>
          <w:rStyle w:val="VerbatimChar"/>
        </w:rPr>
        <w:t xml:space="preserve">/design-sync</w:t>
      </w:r>
      <w:r>
        <w:t xml:space="preserve"> </w:t>
      </w:r>
      <w:r>
        <w:t xml:space="preserve">can pull a design system into a repo or push builds back to the canvas for further editing [19, 20].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companies are moving from pilot demos to capital allocation, internal deployment, and ecosystem bets.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Block</w:t>
      </w:r>
      <w:r>
        <w:t xml:space="preserve"> </w:t>
      </w:r>
      <w:r>
        <w:t xml:space="preserve">said its internal</w:t>
      </w:r>
      <w:r>
        <w:t xml:space="preserve"> </w:t>
      </w:r>
      <w:r>
        <w:rPr>
          <w:bCs/>
          <w:b/>
        </w:rPr>
        <w:t xml:space="preserve">Builderbot</w:t>
      </w:r>
      <w:r>
        <w:t xml:space="preserve"> </w:t>
      </w:r>
      <w:r>
        <w:t xml:space="preserve">now handles</w:t>
      </w:r>
      <w:r>
        <w:t xml:space="preserve"> </w:t>
      </w:r>
      <w:r>
        <w:rPr>
          <w:bCs/>
          <w:b/>
        </w:rPr>
        <w:t xml:space="preserve">200,000 operations per day</w:t>
      </w:r>
      <w:r>
        <w:t xml:space="preserve">, merges</w:t>
      </w:r>
      <w:r>
        <w:t xml:space="preserve"> </w:t>
      </w:r>
      <w:r>
        <w:rPr>
          <w:bCs/>
          <w:b/>
        </w:rPr>
        <w:t xml:space="preserve">1,500 pull requests per week</w:t>
      </w:r>
      <w:r>
        <w:t xml:space="preserve">, and is responsible for</w:t>
      </w:r>
      <w:r>
        <w:t xml:space="preserve"> </w:t>
      </w:r>
      <w:r>
        <w:rPr>
          <w:bCs/>
          <w:b/>
        </w:rPr>
        <w:t xml:space="preserve">15%</w:t>
      </w:r>
      <w:r>
        <w:t xml:space="preserve"> </w:t>
      </w:r>
      <w:r>
        <w:t xml:space="preserve">of production code changes; it said work that used to take months now takes days [21].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XDOF</w:t>
      </w:r>
      <w:r>
        <w:t xml:space="preserve"> </w:t>
      </w:r>
      <w:r>
        <w:t xml:space="preserve">announced a</w:t>
      </w:r>
      <w:r>
        <w:t xml:space="preserve"> </w:t>
      </w:r>
      <w:r>
        <w:rPr>
          <w:bCs/>
          <w:b/>
        </w:rPr>
        <w:t xml:space="preserve">$70M</w:t>
      </w:r>
      <w:r>
        <w:t xml:space="preserve"> </w:t>
      </w:r>
      <w:r>
        <w:t xml:space="preserve">raise to build infrastructure for robot foundation models and said it is open-sourcing</w:t>
      </w:r>
      <w:r>
        <w:t xml:space="preserve"> </w:t>
      </w:r>
      <w:r>
        <w:rPr>
          <w:bCs/>
          <w:b/>
        </w:rPr>
        <w:t xml:space="preserve">ABC-130K</w:t>
      </w:r>
      <w:r>
        <w:t xml:space="preserve">, described as the largest open-source teleoperation dataset [22].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OpenAI</w:t>
      </w:r>
      <w:r>
        <w:t xml:space="preserve"> </w:t>
      </w:r>
      <w:r>
        <w:t xml:space="preserve">committed</w:t>
      </w:r>
      <w:r>
        <w:t xml:space="preserve"> </w:t>
      </w:r>
      <w:r>
        <w:rPr>
          <w:bCs/>
          <w:b/>
        </w:rPr>
        <w:t xml:space="preserve">$600,000</w:t>
      </w:r>
      <w:r>
        <w:t xml:space="preserve"> </w:t>
      </w:r>
      <w:r>
        <w:t xml:space="preserve">to the Rust Foundation and said it is continuing to bet on Rust as the future of systems programming [23, 24].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AI governance is shifting from abstract debate to concrete controls over access, hardware, and model release conditions.</w:t>
      </w:r>
    </w:p>
    <w:p>
      <w:pPr>
        <w:numPr>
          <w:ilvl w:val="0"/>
          <w:numId w:val="1005"/>
        </w:numPr>
        <w:pStyle w:val="Compact"/>
      </w:pPr>
      <w:r>
        <w:t xml:space="preserve">At the</w:t>
      </w:r>
      <w:r>
        <w:t xml:space="preserve"> </w:t>
      </w:r>
      <w:r>
        <w:rPr>
          <w:bCs/>
          <w:b/>
        </w:rPr>
        <w:t xml:space="preserve">G7</w:t>
      </w:r>
      <w:r>
        <w:t xml:space="preserve">, Dario Amodei and Demis Hassabis called for a</w:t>
      </w:r>
      <w:r>
        <w:t xml:space="preserve"> </w:t>
      </w:r>
      <w:r>
        <w:rPr>
          <w:bCs/>
          <w:b/>
        </w:rPr>
        <w:t xml:space="preserve">U.S.-led coalition</w:t>
      </w:r>
      <w:r>
        <w:t xml:space="preserve"> </w:t>
      </w:r>
      <w:r>
        <w:t xml:space="preserve">to set AI standards and rules; reporting said the proposal included structuring access to frontier models and hardware in a way that excludes China [25, 26].</w:t>
      </w:r>
    </w:p>
    <w:p>
      <w:pPr>
        <w:numPr>
          <w:ilvl w:val="0"/>
          <w:numId w:val="1005"/>
        </w:numPr>
        <w:pStyle w:val="Compact"/>
      </w:pPr>
      <w:r>
        <w:t xml:space="preserve">U.S. officials told</w:t>
      </w:r>
      <w:r>
        <w:t xml:space="preserve"> </w:t>
      </w:r>
      <w:r>
        <w:rPr>
          <w:bCs/>
          <w:b/>
        </w:rPr>
        <w:t xml:space="preserve">WIRED</w:t>
      </w:r>
      <w:r>
        <w:t xml:space="preserve"> </w:t>
      </w:r>
      <w:r>
        <w:t xml:space="preserve">that Anthropic would need to ensure</w:t>
      </w:r>
      <w:r>
        <w:t xml:space="preserve"> </w:t>
      </w:r>
      <w:r>
        <w:rPr>
          <w:bCs/>
          <w:b/>
        </w:rPr>
        <w:t xml:space="preserve">Fable 5</w:t>
      </w:r>
      <w:r>
        <w:t xml:space="preserve"> </w:t>
      </w:r>
      <w:r>
        <w:t xml:space="preserve">guardrails cannot be circumvented before any rerelease; the same report said security experts do not think that can be done [27].</w:t>
      </w:r>
    </w:p>
    <w:bookmarkEnd w:id="24"/>
    <w:bookmarkStart w:id="59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these smaller updates still show where new capability and infrastructure are appearing next.</w:t>
      </w:r>
    </w:p>
    <w:p>
      <w:pPr>
        <w:numPr>
          <w:ilvl w:val="0"/>
          <w:numId w:val="1006"/>
        </w:numPr>
        <w:pStyle w:val="Compact"/>
      </w:pPr>
      <w:r>
        <w:t xml:space="preserve">Midjourney announced a new division called</w:t>
      </w:r>
      <w:r>
        <w:t xml:space="preserve"> </w:t>
      </w:r>
      <w:r>
        <w:rPr>
          <w:bCs/>
          <w:b/>
        </w:rPr>
        <w:t xml:space="preserve">Midjourney Medical</w:t>
      </w:r>
      <w:r>
        <w:t xml:space="preserve"> </w:t>
      </w:r>
      <w:r>
        <w:t xml:space="preserve">and shared a technical dive into its</w:t>
      </w:r>
      <w:r>
        <w:t xml:space="preserve"> </w:t>
      </w:r>
      <w:r>
        <w:rPr>
          <w:bCs/>
          <w:b/>
        </w:rPr>
        <w:t xml:space="preserve">Midjourney Scanner</w:t>
      </w:r>
      <w:r>
        <w:t xml:space="preserve"> </w:t>
      </w:r>
      <w:r>
        <w:t xml:space="preserve">[28, 29].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Grok Imagine Video 1.5</w:t>
      </w:r>
      <w:r>
        <w:t xml:space="preserve"> </w:t>
      </w:r>
      <w:r>
        <w:t xml:space="preserve">launched with sharper realism, better physics, and faster generations [30].</w:t>
      </w:r>
    </w:p>
    <w:p>
      <w:pPr>
        <w:numPr>
          <w:ilvl w:val="0"/>
          <w:numId w:val="1006"/>
        </w:numPr>
        <w:pStyle w:val="Compact"/>
      </w:pPr>
      <w:r>
        <w:t xml:space="preserve">Google Cloud introduced the</w:t>
      </w:r>
      <w:r>
        <w:t xml:space="preserve"> </w:t>
      </w:r>
      <w:r>
        <w:rPr>
          <w:bCs/>
          <w:b/>
        </w:rPr>
        <w:t xml:space="preserve">Open Knowledge Format</w:t>
      </w:r>
      <w:r>
        <w:t xml:space="preserve">, a markdown-and-YAML spec for AI context, and said Knowledge Catalog can ingest it natively [31].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GLM-5.2</w:t>
      </w:r>
      <w:r>
        <w:t xml:space="preserve"> </w:t>
      </w:r>
      <w:r>
        <w:t xml:space="preserve">is now available on Together AI for long-context, tool-heavy agent workloads [32, 33].</w:t>
      </w:r>
    </w:p>
    <w:p>
      <w:r>
        <w:pict>
          <v:rect style="width:0;height:1.5pt" o:hralign="center" o:hrstd="t" o:hr="t"/>
        </w:pict>
      </w:r>
    </w:p>
    <w:bookmarkStart w:id="5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@NoamShazeer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@rsalakhu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@GoogleForHealth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@GoogleResearch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@github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@pierceboggan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@blocks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@philippswu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@charliermarsh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@MTSlive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@WIRED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@midjourney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@midjourney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@xai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@GoogleCloudTech</w:t>
        </w:r>
      </w:hyperlink>
    </w:p>
    <w:p>
      <w:pPr>
        <w:numPr>
          <w:ilvl w:val="0"/>
          <w:numId w:val="100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7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bookmarkEnd w:id="58"/>
    <w:bookmarkEnd w:id="59"/>
    <w:bookmarkEnd w:id="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9" Target="https://x.com/AndrewCurran_/status/2067305163556364497" TargetMode="External" /><Relationship Type="http://schemas.openxmlformats.org/officeDocument/2006/relationships/hyperlink" Id="rId32" Target="https://x.com/ArtificialAnlys/status/2067384319942029379" TargetMode="External" /><Relationship Type="http://schemas.openxmlformats.org/officeDocument/2006/relationships/hyperlink" Id="rId33" Target="https://x.com/ArtificialAnlys/status/2067384327424585812" TargetMode="External" /><Relationship Type="http://schemas.openxmlformats.org/officeDocument/2006/relationships/hyperlink" Id="rId44" Target="https://x.com/ClaudeDevs/status/2067391951725629941" TargetMode="External" /><Relationship Type="http://schemas.openxmlformats.org/officeDocument/2006/relationships/hyperlink" Id="rId55" Target="https://x.com/GoogleCloudTech/status/2067012903337664886" TargetMode="External" /><Relationship Type="http://schemas.openxmlformats.org/officeDocument/2006/relationships/hyperlink" Id="rId36" Target="https://x.com/GoogleForHealth/status/2067290472599462187" TargetMode="External" /><Relationship Type="http://schemas.openxmlformats.org/officeDocument/2006/relationships/hyperlink" Id="rId37" Target="https://x.com/GoogleResearch/status/2067389215239999488" TargetMode="External" /><Relationship Type="http://schemas.openxmlformats.org/officeDocument/2006/relationships/hyperlink" Id="rId50" Target="https://x.com/MTSlive/status/2067306564747395346" TargetMode="External" /><Relationship Type="http://schemas.openxmlformats.org/officeDocument/2006/relationships/hyperlink" Id="rId27" Target="https://x.com/NoamShazeer/status/2067400851438932297" TargetMode="External" /><Relationship Type="http://schemas.openxmlformats.org/officeDocument/2006/relationships/hyperlink" Id="rId30" Target="https://x.com/OpenAI/status/2067293745075442171" TargetMode="External" /><Relationship Type="http://schemas.openxmlformats.org/officeDocument/2006/relationships/hyperlink" Id="rId31" Target="https://x.com/OpenAI/status/2067293749412339980" TargetMode="External" /><Relationship Type="http://schemas.openxmlformats.org/officeDocument/2006/relationships/hyperlink" Id="rId28" Target="https://x.com/OpenAI/status/2067346916929937827" TargetMode="External" /><Relationship Type="http://schemas.openxmlformats.org/officeDocument/2006/relationships/hyperlink" Id="rId29" Target="https://x.com/OpenAI/status/2067346918746030496" TargetMode="External" /><Relationship Type="http://schemas.openxmlformats.org/officeDocument/2006/relationships/hyperlink" Id="rId48" Target="https://x.com/OpenAIDevs/status/2067280779689042235" TargetMode="External" /><Relationship Type="http://schemas.openxmlformats.org/officeDocument/2006/relationships/hyperlink" Id="rId51" Target="https://x.com/WIRED/status/2067292536687804692" TargetMode="External" /><Relationship Type="http://schemas.openxmlformats.org/officeDocument/2006/relationships/hyperlink" Id="rId45" Target="https://x.com/blocks/status/2067284573482815979" TargetMode="External" /><Relationship Type="http://schemas.openxmlformats.org/officeDocument/2006/relationships/hyperlink" Id="rId47" Target="https://x.com/charliermarsh/status/2067280638994968657" TargetMode="External" /><Relationship Type="http://schemas.openxmlformats.org/officeDocument/2006/relationships/hyperlink" Id="rId43" Target="https://x.com/claudeai/status/2067325887909884315" TargetMode="External" /><Relationship Type="http://schemas.openxmlformats.org/officeDocument/2006/relationships/hyperlink" Id="rId42" Target="https://x.com/cursor_ai/status/2067366343817805899" TargetMode="External" /><Relationship Type="http://schemas.openxmlformats.org/officeDocument/2006/relationships/hyperlink" Id="rId41" Target="https://x.com/cursor_ai/status/2067378591101235666" TargetMode="External" /><Relationship Type="http://schemas.openxmlformats.org/officeDocument/2006/relationships/hyperlink" Id="rId40" Target="https://x.com/cursor_ai/status/2067378592938418422" TargetMode="External" /><Relationship Type="http://schemas.openxmlformats.org/officeDocument/2006/relationships/hyperlink" Id="rId34" Target="https://x.com/dair_ai/status/2067386816815387019" TargetMode="External" /><Relationship Type="http://schemas.openxmlformats.org/officeDocument/2006/relationships/hyperlink" Id="rId38" Target="https://x.com/github/status/2067281833855709530" TargetMode="External" /><Relationship Type="http://schemas.openxmlformats.org/officeDocument/2006/relationships/hyperlink" Id="rId52" Target="https://x.com/midjourney/status/2067421950314688759" TargetMode="External" /><Relationship Type="http://schemas.openxmlformats.org/officeDocument/2006/relationships/hyperlink" Id="rId53" Target="https://x.com/midjourney/status/2067422898407837797" TargetMode="External" /><Relationship Type="http://schemas.openxmlformats.org/officeDocument/2006/relationships/hyperlink" Id="rId46" Target="https://x.com/philippswu/status/2067277090010136949" TargetMode="External" /><Relationship Type="http://schemas.openxmlformats.org/officeDocument/2006/relationships/hyperlink" Id="rId39" Target="https://x.com/pierceboggan/status/2067449111809597803" TargetMode="External" /><Relationship Type="http://schemas.openxmlformats.org/officeDocument/2006/relationships/hyperlink" Id="rId35" Target="https://x.com/rsalakhu/status/2064402156740907444" TargetMode="External" /><Relationship Type="http://schemas.openxmlformats.org/officeDocument/2006/relationships/hyperlink" Id="rId25" Target="https://x.com/scaling01/status/2067407207956705517" TargetMode="External" /><Relationship Type="http://schemas.openxmlformats.org/officeDocument/2006/relationships/hyperlink" Id="rId26" Target="https://x.com/scaling01/status/2067410385448120488" TargetMode="External" /><Relationship Type="http://schemas.openxmlformats.org/officeDocument/2006/relationships/hyperlink" Id="rId56" Target="https://x.com/togethercompute/status/2067435704313930234" TargetMode="External" /><Relationship Type="http://schemas.openxmlformats.org/officeDocument/2006/relationships/hyperlink" Id="rId57" Target="https://x.com/togethercompute/status/2067435708256571497" TargetMode="External" /><Relationship Type="http://schemas.openxmlformats.org/officeDocument/2006/relationships/hyperlink" Id="rId54" Target="https://x.com/xai/status/206709289795110942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9" Target="https://x.com/AndrewCurran_/status/2067305163556364497" TargetMode="External" /><Relationship Type="http://schemas.openxmlformats.org/officeDocument/2006/relationships/hyperlink" Id="rId32" Target="https://x.com/ArtificialAnlys/status/2067384319942029379" TargetMode="External" /><Relationship Type="http://schemas.openxmlformats.org/officeDocument/2006/relationships/hyperlink" Id="rId33" Target="https://x.com/ArtificialAnlys/status/2067384327424585812" TargetMode="External" /><Relationship Type="http://schemas.openxmlformats.org/officeDocument/2006/relationships/hyperlink" Id="rId44" Target="https://x.com/ClaudeDevs/status/2067391951725629941" TargetMode="External" /><Relationship Type="http://schemas.openxmlformats.org/officeDocument/2006/relationships/hyperlink" Id="rId55" Target="https://x.com/GoogleCloudTech/status/2067012903337664886" TargetMode="External" /><Relationship Type="http://schemas.openxmlformats.org/officeDocument/2006/relationships/hyperlink" Id="rId36" Target="https://x.com/GoogleForHealth/status/2067290472599462187" TargetMode="External" /><Relationship Type="http://schemas.openxmlformats.org/officeDocument/2006/relationships/hyperlink" Id="rId37" Target="https://x.com/GoogleResearch/status/2067389215239999488" TargetMode="External" /><Relationship Type="http://schemas.openxmlformats.org/officeDocument/2006/relationships/hyperlink" Id="rId50" Target="https://x.com/MTSlive/status/2067306564747395346" TargetMode="External" /><Relationship Type="http://schemas.openxmlformats.org/officeDocument/2006/relationships/hyperlink" Id="rId27" Target="https://x.com/NoamShazeer/status/2067400851438932297" TargetMode="External" /><Relationship Type="http://schemas.openxmlformats.org/officeDocument/2006/relationships/hyperlink" Id="rId30" Target="https://x.com/OpenAI/status/2067293745075442171" TargetMode="External" /><Relationship Type="http://schemas.openxmlformats.org/officeDocument/2006/relationships/hyperlink" Id="rId31" Target="https://x.com/OpenAI/status/2067293749412339980" TargetMode="External" /><Relationship Type="http://schemas.openxmlformats.org/officeDocument/2006/relationships/hyperlink" Id="rId28" Target="https://x.com/OpenAI/status/2067346916929937827" TargetMode="External" /><Relationship Type="http://schemas.openxmlformats.org/officeDocument/2006/relationships/hyperlink" Id="rId29" Target="https://x.com/OpenAI/status/2067346918746030496" TargetMode="External" /><Relationship Type="http://schemas.openxmlformats.org/officeDocument/2006/relationships/hyperlink" Id="rId48" Target="https://x.com/OpenAIDevs/status/2067280779689042235" TargetMode="External" /><Relationship Type="http://schemas.openxmlformats.org/officeDocument/2006/relationships/hyperlink" Id="rId51" Target="https://x.com/WIRED/status/2067292536687804692" TargetMode="External" /><Relationship Type="http://schemas.openxmlformats.org/officeDocument/2006/relationships/hyperlink" Id="rId45" Target="https://x.com/blocks/status/2067284573482815979" TargetMode="External" /><Relationship Type="http://schemas.openxmlformats.org/officeDocument/2006/relationships/hyperlink" Id="rId47" Target="https://x.com/charliermarsh/status/2067280638994968657" TargetMode="External" /><Relationship Type="http://schemas.openxmlformats.org/officeDocument/2006/relationships/hyperlink" Id="rId43" Target="https://x.com/claudeai/status/2067325887909884315" TargetMode="External" /><Relationship Type="http://schemas.openxmlformats.org/officeDocument/2006/relationships/hyperlink" Id="rId42" Target="https://x.com/cursor_ai/status/2067366343817805899" TargetMode="External" /><Relationship Type="http://schemas.openxmlformats.org/officeDocument/2006/relationships/hyperlink" Id="rId41" Target="https://x.com/cursor_ai/status/2067378591101235666" TargetMode="External" /><Relationship Type="http://schemas.openxmlformats.org/officeDocument/2006/relationships/hyperlink" Id="rId40" Target="https://x.com/cursor_ai/status/2067378592938418422" TargetMode="External" /><Relationship Type="http://schemas.openxmlformats.org/officeDocument/2006/relationships/hyperlink" Id="rId34" Target="https://x.com/dair_ai/status/2067386816815387019" TargetMode="External" /><Relationship Type="http://schemas.openxmlformats.org/officeDocument/2006/relationships/hyperlink" Id="rId38" Target="https://x.com/github/status/2067281833855709530" TargetMode="External" /><Relationship Type="http://schemas.openxmlformats.org/officeDocument/2006/relationships/hyperlink" Id="rId52" Target="https://x.com/midjourney/status/2067421950314688759" TargetMode="External" /><Relationship Type="http://schemas.openxmlformats.org/officeDocument/2006/relationships/hyperlink" Id="rId53" Target="https://x.com/midjourney/status/2067422898407837797" TargetMode="External" /><Relationship Type="http://schemas.openxmlformats.org/officeDocument/2006/relationships/hyperlink" Id="rId46" Target="https://x.com/philippswu/status/2067277090010136949" TargetMode="External" /><Relationship Type="http://schemas.openxmlformats.org/officeDocument/2006/relationships/hyperlink" Id="rId39" Target="https://x.com/pierceboggan/status/2067449111809597803" TargetMode="External" /><Relationship Type="http://schemas.openxmlformats.org/officeDocument/2006/relationships/hyperlink" Id="rId35" Target="https://x.com/rsalakhu/status/2064402156740907444" TargetMode="External" /><Relationship Type="http://schemas.openxmlformats.org/officeDocument/2006/relationships/hyperlink" Id="rId25" Target="https://x.com/scaling01/status/2067407207956705517" TargetMode="External" /><Relationship Type="http://schemas.openxmlformats.org/officeDocument/2006/relationships/hyperlink" Id="rId26" Target="https://x.com/scaling01/status/2067410385448120488" TargetMode="External" /><Relationship Type="http://schemas.openxmlformats.org/officeDocument/2006/relationships/hyperlink" Id="rId56" Target="https://x.com/togethercompute/status/2067435704313930234" TargetMode="External" /><Relationship Type="http://schemas.openxmlformats.org/officeDocument/2006/relationships/hyperlink" Id="rId57" Target="https://x.com/togethercompute/status/2067435708256571497" TargetMode="External" /><Relationship Type="http://schemas.openxmlformats.org/officeDocument/2006/relationships/hyperlink" Id="rId54" Target="https://x.com/xai/status/206709289795110942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OpenAI Lands Noam Shazeer as Life-Science AI Advances and Frontier Costs Rise</dc:title>
  <dc:creator>AI High Signal Digest</dc:creator>
  <cp:keywords/>
  <dcterms:created xsi:type="dcterms:W3CDTF">2026-06-18T09:37:49Z</dcterms:created>
  <dcterms:modified xsi:type="dcterms:W3CDTF">2026-06-18T09:37:49Z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2026-06-18</vt:lpwstr>
  </property>
</Properties>
</file>