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DoW deal draws contract-language scrutiny as agent memory and optimization research advances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2026-03-01</w:t>
      </w:r>
    </w:p>
    <w:bookmarkStart w:id="219" w:name="X789271f794817c2ce46614df0a1a71decbb59bc"/>
    <w:p>
      <w:pPr>
        <w:pStyle w:val="Heading1"/>
      </w:pPr>
      <w:r>
        <w:t xml:space="preserve">OpenAI’s DoW deal draws contract-language scrutiny as agent memory and optimization research advances</w:t>
      </w:r>
    </w:p>
    <w:p>
      <w:pPr>
        <w:pStyle w:val="FirstParagraph"/>
      </w:pPr>
      <w:r>
        <w:rPr>
          <w:iCs/>
          <w:i/>
        </w:rPr>
        <w:t xml:space="preserve">By AI High Signal Digest • March 1, 2026</w:t>
      </w:r>
    </w:p>
    <w:p>
      <w:pPr>
        <w:pStyle w:val="BodyText"/>
      </w:pPr>
      <w:r>
        <w:t xml:space="preserve">OpenAI’s published details on its classified-network DoW agreement triggered intense debate over</w:t>
      </w:r>
      <w:r>
        <w:t xml:space="preserve"> </w:t>
      </w:r>
      <w:r>
        <w:t xml:space="preserve">“</w:t>
      </w:r>
      <w:r>
        <w:t xml:space="preserve">all lawful use,</w:t>
      </w:r>
      <w:r>
        <w:t xml:space="preserve">”</w:t>
      </w:r>
      <w:r>
        <w:t xml:space="preserve"> </w:t>
      </w:r>
      <w:r>
        <w:t xml:space="preserve">enforceable red lines, and oversight. Meanwhile, Anthropic’s supply-chain-risk designation escalates procurement politics, and new research pushes agent memory, communication, and automated optimization forward.</w:t>
      </w:r>
    </w:p>
    <w:bookmarkStart w:id="84" w:name="top-stories"/>
    <w:p>
      <w:pPr>
        <w:pStyle w:val="Heading2"/>
      </w:pPr>
      <w:r>
        <w:t xml:space="preserve">Top Stories</w:t>
      </w:r>
    </w:p>
    <w:bookmarkStart w:id="42" w:name="X090689789aa547c3313bd3395807c0e3e16a8ed"/>
    <w:p>
      <w:pPr>
        <w:pStyle w:val="Heading3"/>
      </w:pPr>
      <w:r>
        <w:t xml:space="preserve">1) OpenAI’s classified-network DoW deal: published guardrails, then a wave of scrutiny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becoming a template question for frontier-lab ↔ government deployments:</w:t>
      </w:r>
      <w:r>
        <w:t xml:space="preserve"> </w:t>
      </w:r>
      <w:r>
        <w:rPr>
          <w:bCs/>
          <w:b/>
        </w:rPr>
        <w:t xml:space="preserve">what’s enforceable in contract language</w:t>
      </w:r>
      <w:r>
        <w:t xml:space="preserve">, what’s enforced via</w:t>
      </w:r>
      <w:r>
        <w:t xml:space="preserve"> </w:t>
      </w:r>
      <w:r>
        <w:rPr>
          <w:bCs/>
          <w:b/>
        </w:rPr>
        <w:t xml:space="preserve">technical deployment architecture</w:t>
      </w:r>
      <w:r>
        <w:t xml:space="preserve">, and what happens when</w:t>
      </w:r>
      <w:r>
        <w:t xml:space="preserve"> </w:t>
      </w:r>
      <w:r>
        <w:t xml:space="preserve">“</w:t>
      </w:r>
      <w:r>
        <w:t xml:space="preserve">all lawful use</w:t>
      </w:r>
      <w:r>
        <w:t xml:space="preserve">”</w:t>
      </w:r>
      <w:r>
        <w:t xml:space="preserve"> </w:t>
      </w:r>
      <w:r>
        <w:t xml:space="preserve">collides with vendor-defined safety red lines.</w:t>
      </w:r>
    </w:p>
    <w:p>
      <w:pPr>
        <w:pStyle w:val="BodyText"/>
      </w:pPr>
      <w:r>
        <w:t xml:space="preserve">OpenAI and Sam Altman said they reached an agreement with the</w:t>
      </w:r>
      <w:r>
        <w:t xml:space="preserve"> </w:t>
      </w:r>
      <w:r>
        <w:t xml:space="preserve">“</w:t>
      </w:r>
      <w:r>
        <w:t xml:space="preserve">Department of War</w:t>
      </w:r>
      <w:r>
        <w:t xml:space="preserve">”</w:t>
      </w:r>
      <w:r>
        <w:t xml:space="preserve"> </w:t>
      </w:r>
      <w:r>
        <w:t xml:space="preserve">(DoW) to deploy OpenAI models in the DoW’s classified network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OpenAI says the agreement embeds key safety principles, including prohibitions on</w:t>
      </w:r>
      <w:r>
        <w:t xml:space="preserve"> </w:t>
      </w:r>
      <w:r>
        <w:rPr>
          <w:bCs/>
          <w:b/>
        </w:rPr>
        <w:t xml:space="preserve">domestic mass surveillance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human responsibility</w:t>
      </w:r>
      <w:r>
        <w:t xml:space="preserve"> </w:t>
      </w:r>
      <w:r>
        <w:t xml:space="preserve">for use of force (including autonomous weapon systems)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 They also described technical safeguards, deploying</w:t>
      </w:r>
      <w:r>
        <w:t xml:space="preserve"> </w:t>
      </w:r>
      <w:r>
        <w:rPr>
          <w:bCs/>
          <w:b/>
        </w:rPr>
        <w:t xml:space="preserve">FDEs</w:t>
      </w:r>
      <w:r>
        <w:t xml:space="preserve">, and</w:t>
      </w:r>
      <w:r>
        <w:t xml:space="preserve"> </w:t>
      </w:r>
      <w:r>
        <w:rPr>
          <w:bCs/>
          <w:b/>
        </w:rPr>
        <w:t xml:space="preserve">cloud-only</w:t>
      </w:r>
      <w:r>
        <w:t xml:space="preserve"> </w:t>
      </w:r>
      <w:r>
        <w:t xml:space="preserve">deployment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BodyText"/>
      </w:pPr>
      <w:r>
        <w:t xml:space="preserve">OpenAI published a blog post describing the agreement and claimed it has</w:t>
      </w:r>
      <w:r>
        <w:t xml:space="preserve"> </w:t>
      </w:r>
      <w:r>
        <w:t xml:space="preserve">“</w:t>
      </w:r>
      <w:r>
        <w:t xml:space="preserve">more guardrails than any previous agreement for classified AI deployments,</w:t>
      </w:r>
      <w:r>
        <w:t xml:space="preserve">”</w:t>
      </w:r>
      <w:r>
        <w:t xml:space="preserve"> </w:t>
      </w:r>
      <w:r>
        <w:t xml:space="preserve">requesting that similar terms be made available to all AI companies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6"/>
      </w:r>
      <w:r>
        <w:t xml:space="preserve">.</w:t>
      </w:r>
    </w:p>
    <w:p>
      <w:pPr>
        <w:pStyle w:val="BodyText"/>
      </w:pPr>
      <w:r>
        <w:t xml:space="preserve">Multiple critics argued the</w:t>
      </w:r>
      <w:r>
        <w:t xml:space="preserve"> </w:t>
      </w:r>
      <w:r>
        <w:rPr>
          <w:bCs/>
          <w:b/>
        </w:rPr>
        <w:t xml:space="preserve">excerpted language</w:t>
      </w:r>
      <w:r>
        <w:t xml:space="preserve"> </w:t>
      </w:r>
      <w:r>
        <w:t xml:space="preserve">still contains</w:t>
      </w:r>
      <w:r>
        <w:t xml:space="preserve"> </w:t>
      </w:r>
      <w:r>
        <w:t xml:space="preserve">“</w:t>
      </w:r>
      <w:r>
        <w:t xml:space="preserve">escape hatches,</w:t>
      </w:r>
      <w:r>
        <w:t xml:space="preserve">”</w:t>
      </w:r>
      <w:r>
        <w:t xml:space="preserve"> </w:t>
      </w:r>
      <w:r>
        <w:t xml:space="preserve">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Autonomous weapons:</w:t>
      </w:r>
      <w:r>
        <w:t xml:space="preserve"> </w:t>
      </w:r>
      <w:r>
        <w:t xml:space="preserve">restrictions that depend on what law/regulation/policy requires for</w:t>
      </w:r>
      <w:r>
        <w:t xml:space="preserve"> </w:t>
      </w:r>
      <w:r>
        <w:t xml:space="preserve">“</w:t>
      </w:r>
      <w:r>
        <w:t xml:space="preserve">human control,</w:t>
      </w:r>
      <w:r>
        <w:t xml:space="preserve">”</w:t>
      </w:r>
      <w:r>
        <w:t xml:space="preserve"> </w:t>
      </w:r>
      <w:r>
        <w:t xml:space="preserve">which critics argue could shift via policy interpretation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Domestic law enforcement:</w:t>
      </w:r>
      <w:r>
        <w:t xml:space="preserve"> </w:t>
      </w:r>
      <w:r>
        <w:t xml:space="preserve">a clause that says the system shall not be used for domestic law-enforcement activities</w:t>
      </w:r>
      <w:r>
        <w:t xml:space="preserve"> </w:t>
      </w:r>
      <w:r>
        <w:rPr>
          <w:iCs/>
          <w:i/>
        </w:rPr>
        <w:t xml:space="preserve">except as permitted</w:t>
      </w:r>
      <w:r>
        <w:t xml:space="preserve"> </w:t>
      </w:r>
      <w:r>
        <w:t xml:space="preserve">by the Posse Comitatus Act and other applicable law—characterized as allowing exceptions rather than a hard ban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Cloud-only ≠ weapons prevention:</w:t>
      </w:r>
      <w:r>
        <w:t xml:space="preserve"> </w:t>
      </w:r>
      <w:r>
        <w:t xml:space="preserve">critics argued a cloud model could still be used for high-level decision-making (tasking, prioritization, mission planning) over satellite links while other local systems execute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pStyle w:val="FirstParagraph"/>
      </w:pPr>
      <w:r>
        <w:t xml:space="preserve">OpenAI-associated commentary also emphasized enforcement mechanics:</w:t>
      </w:r>
    </w:p>
    <w:p>
      <w:pPr>
        <w:numPr>
          <w:ilvl w:val="0"/>
          <w:numId w:val="1002"/>
        </w:numPr>
        <w:pStyle w:val="Compact"/>
      </w:pPr>
      <w:r>
        <w:t xml:space="preserve">One analysis noted the full contract is not public, which limits certainty about the true constraints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OpenAI’s published stance includes terminating the contract if the DoW violates terms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 Another analysis highlighted OpenAI’s claim that the contract references surveillance and autonomous weapons policies</w:t>
      </w:r>
      <w:r>
        <w:t xml:space="preserve"> </w:t>
      </w:r>
      <w:r>
        <w:t xml:space="preserve">“</w:t>
      </w:r>
      <w:r>
        <w:t xml:space="preserve">as they exist today,</w:t>
      </w:r>
      <w:r>
        <w:t xml:space="preserve">”</w:t>
      </w:r>
      <w:r>
        <w:t xml:space="preserve"> </w:t>
      </w:r>
      <w:r>
        <w:t xml:space="preserve">and that future law/policy changes would not weaken those standards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pStyle w:val="FirstParagraph"/>
      </w:pPr>
      <w:r>
        <w:t xml:space="preserve">Altman later opened an AMA about the DoW work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and said OpenAI will decide what</w:t>
      </w:r>
      <w:r>
        <w:t xml:space="preserve"> </w:t>
      </w:r>
      <w:r>
        <w:t xml:space="preserve">“</w:t>
      </w:r>
      <w:r>
        <w:t xml:space="preserve">system</w:t>
      </w:r>
      <w:r>
        <w:t xml:space="preserve">”</w:t>
      </w:r>
      <w:r>
        <w:t xml:space="preserve"> </w:t>
      </w:r>
      <w:r>
        <w:t xml:space="preserve">to build (including protections), while the DoW can use it in lawful ways bound by laws/directives; he stressed OpenAI’s intent to build protections so red lines are not crossed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 He also said OpenAI is not yet set up for the classified environment and estimated</w:t>
      </w:r>
      <w:r>
        <w:t xml:space="preserve"> </w:t>
      </w:r>
      <w:r>
        <w:t xml:space="preserve">“</w:t>
      </w:r>
      <w:r>
        <w:t xml:space="preserve">a small number of months</w:t>
      </w:r>
      <w:r>
        <w:t xml:space="preserve">”</w:t>
      </w:r>
      <w:r>
        <w:t xml:space="preserve"> </w:t>
      </w:r>
      <w:r>
        <w:t xml:space="preserve">to get set up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bookmarkEnd w:id="42"/>
    <w:bookmarkStart w:id="61" w:name="X7c0888a365052a666fa6e1c06e69da53beb50a9"/>
    <w:p>
      <w:pPr>
        <w:pStyle w:val="Heading3"/>
      </w:pPr>
      <w:r>
        <w:t xml:space="preserve">2) Anthropic’s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designation becomes a flashpoint for procurement power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 supply-chain-risk designation can reshape the AI market without new AI laws—by forcing contractors and vendors to choose sides, raising perceived regulatory risk, and potentially pushing activity toward alternative deployment models.</w:t>
      </w:r>
    </w:p>
    <w:p>
      <w:pPr>
        <w:pStyle w:val="BodyText"/>
      </w:pPr>
      <w:r>
        <w:t xml:space="preserve">A DoW account said Anthropic would be designated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Supply-Chain Risk to National Security,</w:t>
      </w:r>
      <w:r>
        <w:rPr>
          <w:bCs/>
          <w:b/>
        </w:rPr>
        <w:t xml:space="preserve">”</w:t>
      </w:r>
      <w:r>
        <w:t xml:space="preserve"> </w:t>
      </w:r>
      <w:r>
        <w:t xml:space="preserve">directing the federal government to cease use and barring U.S. military contractors/suppliers from commercial activity with Anthropic (with a transition period)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 In parallel, Anthropic posted a statement responding to comments from</w:t>
      </w:r>
      <w:r>
        <w:t xml:space="preserve"> </w:t>
      </w:r>
      <w:r>
        <w:t xml:space="preserve">“</w:t>
      </w:r>
      <w:r>
        <w:t xml:space="preserve">Secretary of War Pete Hegseth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5"/>
      </w:r>
      <w:r>
        <w:rPr>
          <w:rStyle w:val="FootnoteReference"/>
        </w:rPr>
        <w:footnoteReference w:id="47"/>
      </w:r>
      <w:r>
        <w:t xml:space="preserve">.</w:t>
      </w:r>
    </w:p>
    <w:p>
      <w:pPr>
        <w:pStyle w:val="BodyText"/>
      </w:pPr>
      <w:r>
        <w:t xml:space="preserve">Reactions varied:</w:t>
      </w:r>
    </w:p>
    <w:p>
      <w:pPr>
        <w:numPr>
          <w:ilvl w:val="0"/>
          <w:numId w:val="1003"/>
        </w:numPr>
        <w:pStyle w:val="Compact"/>
      </w:pPr>
      <w:r>
        <w:t xml:space="preserve">Sam Altman called enforcing the SCR designation</w:t>
      </w:r>
      <w:r>
        <w:t xml:space="preserve"> </w:t>
      </w:r>
      <w:r>
        <w:t xml:space="preserve">“</w:t>
      </w:r>
      <w:r>
        <w:t xml:space="preserve">very bad for our industry and our country</w:t>
      </w:r>
      <w:r>
        <w:t xml:space="preserve">”</w:t>
      </w:r>
      <w:r>
        <w:t xml:space="preserve"> </w:t>
      </w:r>
      <w:r>
        <w:t xml:space="preserve">and said he hopes the DoW reverses it</w:t>
      </w:r>
      <w:r>
        <w:t xml:space="preserve"> </w:t>
      </w:r>
      <w:r>
        <w:rPr>
          <w:rStyle w:val="FootnoteReference"/>
        </w:rPr>
        <w:footnoteReference w:id="48"/>
      </w:r>
      <w:r>
        <w:rPr>
          <w:rStyle w:val="FootnoteReference"/>
        </w:rPr>
        <w:footnoteReference w:id="50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Joshua Achiam argued that decisions about military AI use should be handled through democratic and legal authorities—not contracts—and signed an open letter urging reversal of the SCR label</w:t>
      </w:r>
      <w:r>
        <w:t xml:space="preserve"> </w:t>
      </w:r>
      <w:r>
        <w:rPr>
          <w:rStyle w:val="FootnoteReference"/>
        </w:rPr>
        <w:footnoteReference w:id="51"/>
      </w:r>
      <w:r>
        <w:rPr>
          <w:rStyle w:val="FootnoteReference"/>
        </w:rPr>
        <w:footnoteReference w:id="53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Another view argued that labeling Anthropic a supply-chain risk is an abuse of law and could make it harder for government to find willing vendors, noting alternative vendors exist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7"/>
      </w:r>
      <w:r>
        <w:rPr>
          <w:rStyle w:val="FootnoteReference"/>
        </w:rPr>
        <w:footnoteReference w:id="59"/>
      </w:r>
      <w:r>
        <w:t xml:space="preserve">.</w:t>
      </w:r>
    </w:p>
    <w:bookmarkEnd w:id="61"/>
    <w:bookmarkStart w:id="64" w:name="Xa54ba6b8bf390d66005c987cbb4b162309b065e"/>
    <w:p>
      <w:pPr>
        <w:pStyle w:val="Heading3"/>
      </w:pPr>
      <w:r>
        <w:t xml:space="preserve">3) Anthropic alleges industrial-scale</w:t>
      </w:r>
      <w:r>
        <w:t xml:space="preserve"> </w:t>
      </w:r>
      <w:r>
        <w:t xml:space="preserve">“</w:t>
      </w:r>
      <w:r>
        <w:t xml:space="preserve">distillation attacks</w:t>
      </w:r>
      <w:r>
        <w:t xml:space="preserve">”</w:t>
      </w:r>
      <w:r>
        <w:t xml:space="preserve"> </w:t>
      </w:r>
      <w:r>
        <w:t xml:space="preserve">by three Chinese AI labs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true, this implies that</w:t>
      </w:r>
      <w:r>
        <w:t xml:space="preserve"> </w:t>
      </w:r>
      <w:r>
        <w:t xml:space="preserve">“</w:t>
      </w:r>
      <w:r>
        <w:t xml:space="preserve">model capability leakage</w:t>
      </w:r>
      <w:r>
        <w:t xml:space="preserve">”</w:t>
      </w:r>
      <w:r>
        <w:t xml:space="preserve"> </w:t>
      </w:r>
      <w:r>
        <w:t xml:space="preserve">can happen at the level of</w:t>
      </w:r>
      <w:r>
        <w:t xml:space="preserve"> </w:t>
      </w:r>
      <w:r>
        <w:rPr>
          <w:bCs/>
          <w:b/>
        </w:rPr>
        <w:t xml:space="preserve">large-scale systematic extraction</w:t>
      </w:r>
      <w:r>
        <w:t xml:space="preserve">, not just isolated policy violations—raising the stakes for access controls and monitoring.</w:t>
      </w:r>
    </w:p>
    <w:p>
      <w:pPr>
        <w:pStyle w:val="BodyText"/>
      </w:pPr>
      <w:r>
        <w:t xml:space="preserve">A weekly AI digest reported Anthropic</w:t>
      </w:r>
      <w:r>
        <w:t xml:space="preserve"> </w:t>
      </w:r>
      <w:r>
        <w:t xml:space="preserve">“</w:t>
      </w:r>
      <w:r>
        <w:t xml:space="preserve">exposes</w:t>
      </w:r>
      <w:r>
        <w:t xml:space="preserve">”</w:t>
      </w:r>
      <w:r>
        <w:t xml:space="preserve"> </w:t>
      </w:r>
      <w:r>
        <w:t xml:space="preserve">DeepSeek, Moonshot, and MiniMax for running industrial-scale</w:t>
      </w:r>
      <w:r>
        <w:t xml:space="preserve"> </w:t>
      </w:r>
      <w:r>
        <w:t xml:space="preserve">“</w:t>
      </w:r>
      <w:r>
        <w:t xml:space="preserve">distillation attacks</w:t>
      </w:r>
      <w:r>
        <w:t xml:space="preserve">”</w:t>
      </w:r>
      <w:r>
        <w:t xml:space="preserve"> </w:t>
      </w:r>
      <w:r>
        <w:t xml:space="preserve">that illicitly extracted Claude’s capabilities across</w:t>
      </w:r>
      <w:r>
        <w:t xml:space="preserve"> </w:t>
      </w:r>
      <w:r>
        <w:rPr>
          <w:bCs/>
          <w:b/>
        </w:rPr>
        <w:t xml:space="preserve">16M+ exchanges</w:t>
      </w:r>
      <w:r>
        <w:t xml:space="preserve"> </w:t>
      </w:r>
      <w:r>
        <w:t xml:space="preserve">using approximately</w:t>
      </w:r>
      <w:r>
        <w:t xml:space="preserve"> </w:t>
      </w:r>
      <w:r>
        <w:rPr>
          <w:bCs/>
          <w:b/>
        </w:rPr>
        <w:t xml:space="preserve">24,000 fraudulent accounts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bookmarkEnd w:id="64"/>
    <w:bookmarkStart w:id="72" w:name="X2c52747157a984edfd0da6dcaf6f8f9520724f6"/>
    <w:p>
      <w:pPr>
        <w:pStyle w:val="Heading3"/>
      </w:pPr>
      <w:r>
        <w:t xml:space="preserve">4) Imbue open-sources</w:t>
      </w:r>
      <w:r>
        <w:t xml:space="preserve"> </w:t>
      </w:r>
      <w:r>
        <w:t xml:space="preserve">“</w:t>
      </w:r>
      <w:r>
        <w:t xml:space="preserve">Evolver</w:t>
      </w:r>
      <w:r>
        <w:t xml:space="preserve">”</w:t>
      </w:r>
      <w:r>
        <w:t xml:space="preserve"> </w:t>
      </w:r>
      <w:r>
        <w:t xml:space="preserve">for automated code/prompt optimization; claims 95% ARC-AGI-2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Tools that can iteratively optimize prompts, code, and workflows against a measurable score function can turn</w:t>
      </w:r>
      <w:r>
        <w:t xml:space="preserve"> </w:t>
      </w:r>
      <w:r>
        <w:t xml:space="preserve">“</w:t>
      </w:r>
      <w:r>
        <w:t xml:space="preserve">agent engineering</w:t>
      </w:r>
      <w:r>
        <w:t xml:space="preserve">”</w:t>
      </w:r>
      <w:r>
        <w:t xml:space="preserve"> </w:t>
      </w:r>
      <w:r>
        <w:t xml:space="preserve">into something closer to a</w:t>
      </w:r>
      <w:r>
        <w:t xml:space="preserve"> </w:t>
      </w:r>
      <w:r>
        <w:rPr>
          <w:bCs/>
          <w:b/>
        </w:rPr>
        <w:t xml:space="preserve">repeatable optimization loop</w:t>
      </w:r>
      <w:r>
        <w:t xml:space="preserve">.</w:t>
      </w:r>
    </w:p>
    <w:p>
      <w:pPr>
        <w:pStyle w:val="BodyText"/>
      </w:pPr>
      <w:r>
        <w:t xml:space="preserve">Imbue open-sourced</w:t>
      </w:r>
      <w:r>
        <w:t xml:space="preserve"> </w:t>
      </w:r>
      <w:r>
        <w:rPr>
          <w:bCs/>
          <w:b/>
        </w:rPr>
        <w:t xml:space="preserve">Evolver</w:t>
      </w:r>
      <w:r>
        <w:t xml:space="preserve">, described as a tool that uses LLMs to automatically optimize code and prompts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 A summary claims Evolver achieved</w:t>
      </w:r>
      <w:r>
        <w:t xml:space="preserve"> </w:t>
      </w:r>
      <w:r>
        <w:rPr>
          <w:bCs/>
          <w:b/>
        </w:rPr>
        <w:t xml:space="preserve">95%</w:t>
      </w:r>
      <w:r>
        <w:t xml:space="preserve"> </w:t>
      </w:r>
      <w:r>
        <w:t xml:space="preserve">on ARC-AGI-2, described as</w:t>
      </w:r>
      <w:r>
        <w:t xml:space="preserve"> </w:t>
      </w:r>
      <w:r>
        <w:t xml:space="preserve">“</w:t>
      </w:r>
      <w:r>
        <w:t xml:space="preserve">GPT-5.2-level performance from an open model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p>
      <w:pPr>
        <w:pStyle w:val="BodyText"/>
      </w:pPr>
      <w:r>
        <w:t xml:space="preserve">The described workflow is: provide starting code/prompt, a scoring function, and an LLM that proposes improvements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 Evolver then loops by selecting high-scoring solutions, mutating them via targeted fixes based on failures, testing, and keeping survivors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 The same thread claims</w:t>
      </w:r>
      <w:r>
        <w:t xml:space="preserve"> </w:t>
      </w:r>
      <w:r>
        <w:t xml:space="preserve">“</w:t>
      </w:r>
      <w:r>
        <w:t xml:space="preserve">the verification step alone cuts costs 10x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 </w:t>
      </w:r>
      <w:r>
        <w:t xml:space="preserve">and lists techniques like batch mutations, learning logs, and post-mutation filters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bookmarkEnd w:id="72"/>
    <w:bookmarkStart w:id="83" w:name="X6fe8c8be9a835af5a5206472be6637e65367753"/>
    <w:p>
      <w:pPr>
        <w:pStyle w:val="Heading3"/>
      </w:pPr>
      <w:r>
        <w:t xml:space="preserve">5) Agent</w:t>
      </w:r>
      <w:r>
        <w:t xml:space="preserve"> </w:t>
      </w:r>
      <w:r>
        <w:t xml:space="preserve">“</w:t>
      </w:r>
      <w:r>
        <w:t xml:space="preserve">memory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org design</w:t>
      </w:r>
      <w:r>
        <w:t xml:space="preserve">”</w:t>
      </w:r>
      <w:r>
        <w:t xml:space="preserve"> </w:t>
      </w:r>
      <w:r>
        <w:t xml:space="preserve">are being treated as first-class engineering problems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agents move from demos to long-running systems, two bottlenecks dominate:</w:t>
      </w:r>
      <w:r>
        <w:t xml:space="preserve"> </w:t>
      </w:r>
      <w:r>
        <w:rPr>
          <w:bCs/>
          <w:b/>
        </w:rPr>
        <w:t xml:space="preserve">long-horizon memory that preserves causality</w:t>
      </w:r>
      <w:r>
        <w:t xml:space="preserve">, and</w:t>
      </w:r>
      <w:r>
        <w:t xml:space="preserve"> </w:t>
      </w:r>
      <w:r>
        <w:rPr>
          <w:bCs/>
          <w:b/>
        </w:rPr>
        <w:t xml:space="preserve">structured context/specification</w:t>
      </w:r>
      <w:r>
        <w:t xml:space="preserve"> </w:t>
      </w:r>
      <w:r>
        <w:t xml:space="preserve">that scales beyond a single prompt.</w:t>
      </w:r>
    </w:p>
    <w:p>
      <w:pPr>
        <w:pStyle w:val="BodyText"/>
      </w:pPr>
      <w:r>
        <w:t xml:space="preserve">Two research threads converged on this: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AMA-Bench / AMA-Agent:</w:t>
      </w:r>
      <w:r>
        <w:t xml:space="preserve"> </w:t>
      </w:r>
      <w:r>
        <w:t xml:space="preserve">A new benchmark argues that memory evaluation has been overly chatbot-dialogue-centric, while real agents interact with tools and produce machine-readable trajectories; it stresses preserving</w:t>
      </w:r>
      <w:r>
        <w:t xml:space="preserve"> </w:t>
      </w:r>
      <w:r>
        <w:rPr>
          <w:bCs/>
          <w:b/>
        </w:rPr>
        <w:t xml:space="preserve">causal dependencies</w:t>
      </w:r>
      <w:r>
        <w:t xml:space="preserve"> </w:t>
      </w:r>
      <w:r>
        <w:t xml:space="preserve">rather than similarity-based retrieval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 AMA-Bench spans six domains (web, text-to-SQL, software engineering, gaming, embodied AI) and includes real and synthetic trajectories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 The thread claims many memory systems that do well on dialogue benchmarks can underperform simple long-context LLMs on agentic tasks, citing</w:t>
      </w:r>
      <w:r>
        <w:t xml:space="preserve"> </w:t>
      </w:r>
      <w:r>
        <w:t xml:space="preserve">“</w:t>
      </w:r>
      <w:r>
        <w:t xml:space="preserve">GPT 5.2</w:t>
      </w:r>
      <w:r>
        <w:t xml:space="preserve">”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72.26%</w:t>
      </w:r>
      <w:r>
        <w:t xml:space="preserve"> </w:t>
      </w:r>
      <w:r>
        <w:t xml:space="preserve">accuracy in this setup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 It proposes</w:t>
      </w:r>
      <w:r>
        <w:t xml:space="preserve"> </w:t>
      </w:r>
      <w:r>
        <w:rPr>
          <w:bCs/>
          <w:b/>
        </w:rPr>
        <w:t xml:space="preserve">AMA-Agent</w:t>
      </w:r>
      <w:r>
        <w:t xml:space="preserve"> </w:t>
      </w:r>
      <w:r>
        <w:t xml:space="preserve">(causality graph + tool-augmented retrieval) with</w:t>
      </w:r>
      <w:r>
        <w:t xml:space="preserve"> </w:t>
      </w:r>
      <w:r>
        <w:rPr>
          <w:bCs/>
          <w:b/>
        </w:rPr>
        <w:t xml:space="preserve">57.22%</w:t>
      </w:r>
      <w:r>
        <w:t xml:space="preserve"> </w:t>
      </w:r>
      <w:r>
        <w:t xml:space="preserve">average accuracy, +11.16% over strongest baselines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Codified Context:</w:t>
      </w:r>
      <w:r>
        <w:t xml:space="preserve"> </w:t>
      </w:r>
      <w:r>
        <w:t xml:space="preserve">A paper describes a three-tier</w:t>
      </w:r>
      <w:r>
        <w:t xml:space="preserve"> </w:t>
      </w:r>
      <w:r>
        <w:t xml:space="preserve">“</w:t>
      </w:r>
      <w:r>
        <w:t xml:space="preserve">memory architecture</w:t>
      </w:r>
      <w:r>
        <w:t xml:space="preserve">”</w:t>
      </w:r>
      <w:r>
        <w:t xml:space="preserve"> </w:t>
      </w:r>
      <w:r>
        <w:t xml:space="preserve">built while developing a</w:t>
      </w:r>
      <w:r>
        <w:t xml:space="preserve"> </w:t>
      </w:r>
      <w:r>
        <w:rPr>
          <w:bCs/>
          <w:b/>
        </w:rPr>
        <w:t xml:space="preserve">108,000-line C# distributed system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283 sessions</w:t>
      </w:r>
      <w:r>
        <w:t xml:space="preserve"> </w:t>
      </w:r>
      <w:r>
        <w:t xml:space="preserve">over</w:t>
      </w:r>
      <w:r>
        <w:t xml:space="preserve"> </w:t>
      </w:r>
      <w:r>
        <w:rPr>
          <w:bCs/>
          <w:b/>
        </w:rPr>
        <w:t xml:space="preserve">70 days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 It includes: a hot-memory constitution (660 lines), 19 specialized domain-expert agents (9,300 lines), and a cold-memory knowledge base of 34 spec documents (~16,250 lines) queried via an MCP retrieval server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 Reported activity includes 2,801 human prompts and 16,522 autonomous turns (~6 turns per prompt) with a 24.2% knowledge-to-code ratio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 The writeup emphasizes the system evolved from real failures and made documentation</w:t>
      </w:r>
      <w:r>
        <w:t xml:space="preserve"> </w:t>
      </w:r>
      <w:r>
        <w:t xml:space="preserve">“</w:t>
      </w:r>
      <w:r>
        <w:t xml:space="preserve">load-bearing infrastructure</w:t>
      </w:r>
      <w:r>
        <w:t xml:space="preserve">”</w:t>
      </w:r>
      <w:r>
        <w:t xml:space="preserve"> </w:t>
      </w:r>
      <w:r>
        <w:t xml:space="preserve">that agents depend on as memory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bookmarkEnd w:id="83"/>
    <w:bookmarkEnd w:id="84"/>
    <w:bookmarkStart w:id="116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week’s research themes point to a shift from</w:t>
      </w:r>
      <w:r>
        <w:t xml:space="preserve"> </w:t>
      </w:r>
      <w:r>
        <w:t xml:space="preserve">“</w:t>
      </w:r>
      <w:r>
        <w:t xml:space="preserve">bigger models</w:t>
      </w:r>
      <w:r>
        <w:t xml:space="preserve">”</w:t>
      </w:r>
      <w:r>
        <w:t xml:space="preserve"> </w:t>
      </w:r>
      <w:r>
        <w:t xml:space="preserve">toward</w:t>
      </w:r>
      <w:r>
        <w:t xml:space="preserve"> </w:t>
      </w:r>
      <w:r>
        <w:rPr>
          <w:bCs/>
          <w:b/>
        </w:rPr>
        <w:t xml:space="preserve">better coordination, memory, and customization loops</w:t>
      </w:r>
      <w:r>
        <w:t xml:space="preserve">—the systems that turn models into dependable agents.</w:t>
      </w:r>
    </w:p>
    <w:bookmarkStart w:id="92" w:name="Xf38320625195c8055551fcb6523867be1af96d9"/>
    <w:p>
      <w:pPr>
        <w:pStyle w:val="Heading3"/>
      </w:pPr>
      <w:r>
        <w:t xml:space="preserve">Benchmarks &amp; memory architectures for agents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AMA-Bench / AMA-Agent (long-horizon memory):</w:t>
      </w:r>
      <w:r>
        <w:t xml:space="preserve"> </w:t>
      </w:r>
      <w:r>
        <w:t xml:space="preserve">Argues benchmarks should reflect tool-using trajectories and causal dependencies; reports new benchmark across six domains and proposes AMA-Agent improvements</w:t>
      </w:r>
      <w:r>
        <w:t xml:space="preserve"> </w:t>
      </w:r>
      <w:r>
        <w:rPr>
          <w:rStyle w:val="FootnoteReference"/>
        </w:rPr>
        <w:footnoteReference w:id="85"/>
      </w:r>
      <w:r>
        <w:rPr>
          <w:rStyle w:val="FootnoteReference"/>
        </w:rPr>
        <w:footnoteReference w:id="86"/>
      </w:r>
      <w:r>
        <w:rPr>
          <w:rStyle w:val="FootnoteReference"/>
        </w:rPr>
        <w:footnoteReference w:id="87"/>
      </w:r>
      <w:r>
        <w:t xml:space="preserve">. Paper: https://arxiv.org/abs/2602.22769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Codified Context (documentation as memory):</w:t>
      </w:r>
      <w:r>
        <w:t xml:space="preserve"> </w:t>
      </w:r>
      <w:r>
        <w:t xml:space="preserve">Proposes a three-tier memory setup (constitution + expert agents + spec KB) built during real development of a 108k-line system</w:t>
      </w:r>
      <w:r>
        <w:t xml:space="preserve"> </w:t>
      </w:r>
      <w:r>
        <w:rPr>
          <w:rStyle w:val="FootnoteReference"/>
        </w:rPr>
        <w:footnoteReference w:id="89"/>
      </w:r>
      <w:r>
        <w:rPr>
          <w:rStyle w:val="FootnoteReference"/>
        </w:rPr>
        <w:footnoteReference w:id="90"/>
      </w:r>
      <w:r>
        <w:t xml:space="preserve">. Paper: https://arxiv.org/abs/2602.20478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</w:t>
      </w:r>
    </w:p>
    <w:bookmarkEnd w:id="92"/>
    <w:bookmarkStart w:id="104" w:name="Xba114d8a14ba2e0512262dad29206d81f4414e7"/>
    <w:p>
      <w:pPr>
        <w:pStyle w:val="Heading3"/>
      </w:pPr>
      <w:r>
        <w:t xml:space="preserve">Multi-agent communication via a shared visual channel</w:t>
      </w:r>
    </w:p>
    <w:p>
      <w:pPr>
        <w:pStyle w:val="FirstParagraph"/>
      </w:pPr>
      <w:r>
        <w:rPr>
          <w:bCs/>
          <w:b/>
        </w:rPr>
        <w:t xml:space="preserve">Vision Wormhole</w:t>
      </w:r>
      <w:r>
        <w:t xml:space="preserve"> </w:t>
      </w:r>
      <w:r>
        <w:t xml:space="preserve">is described as enabling VLMs to exchange compact continuous</w:t>
      </w:r>
      <w:r>
        <w:t xml:space="preserve"> </w:t>
      </w:r>
      <w:r>
        <w:t xml:space="preserve">“</w:t>
      </w:r>
      <w:r>
        <w:t xml:space="preserve">thought messages</w:t>
      </w:r>
      <w:r>
        <w:t xml:space="preserve">”</w:t>
      </w:r>
      <w:r>
        <w:t xml:space="preserve"> </w:t>
      </w:r>
      <w:r>
        <w:t xml:space="preserve">through a shared visual channel instead of text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 It summarizes internal hidden states as a</w:t>
      </w:r>
      <w:r>
        <w:t xml:space="preserve"> </w:t>
      </w:r>
      <w:r>
        <w:t xml:space="preserve">“</w:t>
      </w:r>
      <w:r>
        <w:t xml:space="preserve">latent rollout</w:t>
      </w:r>
      <w:r>
        <w:t xml:space="preserve">”</w:t>
      </w:r>
      <w:r>
        <w:t xml:space="preserve"> </w:t>
      </w:r>
      <w:r>
        <w:t xml:space="preserve">and sends them through a shared universal latent-space hub, reducing coordination complexity from O(N²) to O(N) (each model aligns once to the hub)</w:t>
      </w:r>
      <w:r>
        <w:t xml:space="preserve"> </w:t>
      </w:r>
      <w:r>
        <w:rPr>
          <w:rStyle w:val="FootnoteReference"/>
        </w:rPr>
        <w:footnoteReference w:id="95"/>
      </w:r>
      <w:r>
        <w:rPr>
          <w:rStyle w:val="FootnoteReference"/>
        </w:rPr>
        <w:footnoteReference w:id="97"/>
      </w:r>
      <w:r>
        <w:t xml:space="preserve">. The thread claims speedups for multi-agent systems:</w:t>
      </w:r>
      <w:r>
        <w:t xml:space="preserve"> </w:t>
      </w:r>
      <w:r>
        <w:rPr>
          <w:bCs/>
          <w:b/>
        </w:rPr>
        <w:t xml:space="preserve">1.87×</w:t>
      </w:r>
      <w:r>
        <w:t xml:space="preserve"> </w:t>
      </w:r>
      <w:r>
        <w:t xml:space="preserve">average (up to</w:t>
      </w:r>
      <w:r>
        <w:t xml:space="preserve"> </w:t>
      </w:r>
      <w:r>
        <w:rPr>
          <w:bCs/>
          <w:b/>
        </w:rPr>
        <w:t xml:space="preserve">7.20×</w:t>
      </w:r>
      <w:r>
        <w:t xml:space="preserve">) vs text-based collaboration, and</w:t>
      </w:r>
      <w:r>
        <w:t xml:space="preserve"> </w:t>
      </w:r>
      <w:r>
        <w:rPr>
          <w:bCs/>
          <w:b/>
        </w:rPr>
        <w:t xml:space="preserve">+6.3pp</w:t>
      </w:r>
      <w:r>
        <w:t xml:space="preserve"> </w:t>
      </w:r>
      <w:r>
        <w:t xml:space="preserve">average accuracy gains (up to</w:t>
      </w:r>
      <w:r>
        <w:t xml:space="preserve"> </w:t>
      </w:r>
      <w:r>
        <w:rPr>
          <w:bCs/>
          <w:b/>
        </w:rPr>
        <w:t xml:space="preserve">+23.4pp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99"/>
      </w:r>
      <w:r>
        <w:rPr>
          <w:rStyle w:val="FootnoteReference"/>
        </w:rPr>
        <w:footnoteReference w:id="101"/>
      </w:r>
      <w:r>
        <w:t xml:space="preserve">. Paper: https://arxiv.org/abs/2602.15382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bookmarkEnd w:id="104"/>
    <w:bookmarkStart w:id="108" w:name="Xc60ea1030388ee5d8d7207df4117717eb6f58ba"/>
    <w:p>
      <w:pPr>
        <w:pStyle w:val="Heading3"/>
      </w:pPr>
      <w:r>
        <w:t xml:space="preserve">“</w:t>
      </w:r>
      <w:r>
        <w:t xml:space="preserve">Better training signal</w:t>
      </w:r>
      <w:r>
        <w:t xml:space="preserve">”</w:t>
      </w:r>
      <w:r>
        <w:t xml:space="preserve"> </w:t>
      </w:r>
      <w:r>
        <w:t xml:space="preserve">as a compute multiplier</w:t>
      </w:r>
    </w:p>
    <w:p>
      <w:pPr>
        <w:pStyle w:val="FirstParagraph"/>
      </w:pPr>
      <w:r>
        <w:t xml:space="preserve">A writeup contrasts SFT vs RL by claiming</w:t>
      </w:r>
      <w:r>
        <w:t xml:space="preserve"> </w:t>
      </w:r>
      <w:r>
        <w:rPr>
          <w:bCs/>
          <w:b/>
        </w:rPr>
        <w:t xml:space="preserve">RL curates what the model experiences</w:t>
      </w:r>
      <w:r>
        <w:t xml:space="preserve"> </w:t>
      </w:r>
      <w:r>
        <w:t xml:space="preserve">(conditions/distribution/weighting), and that</w:t>
      </w:r>
      <w:r>
        <w:t xml:space="preserve"> </w:t>
      </w:r>
      <w:r>
        <w:t xml:space="preserve">“</w:t>
      </w:r>
      <w:r>
        <w:t xml:space="preserve">better signal curation shifts the performance-compute curve upward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 Full write-up: https://hendrydong.github.io/blogs/pages/rl-ada.html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</w:p>
    <w:bookmarkEnd w:id="108"/>
    <w:bookmarkStart w:id="115" w:name="practical-problem-solved-notes"/>
    <w:p>
      <w:pPr>
        <w:pStyle w:val="Heading3"/>
      </w:pPr>
      <w:r>
        <w:t xml:space="preserve">Practical</w:t>
      </w:r>
      <w:r>
        <w:t xml:space="preserve"> </w:t>
      </w:r>
      <w:r>
        <w:t xml:space="preserve">“</w:t>
      </w:r>
      <w:r>
        <w:t xml:space="preserve">problem solved</w:t>
      </w:r>
      <w:r>
        <w:t xml:space="preserve">”</w:t>
      </w:r>
      <w:r>
        <w:t xml:space="preserve"> </w:t>
      </w:r>
      <w:r>
        <w:t xml:space="preserve">notes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Deterministic Gaussian Autoencoder:</w:t>
      </w:r>
      <w:r>
        <w:t xml:space="preserve"> </w:t>
      </w:r>
      <w:r>
        <w:t xml:space="preserve">Mikhail Parakhin said he solved a long-running ML problem using</w:t>
      </w:r>
      <w:r>
        <w:t xml:space="preserve"> </w:t>
      </w:r>
      <w:r>
        <w:t xml:space="preserve">“</w:t>
      </w:r>
      <w:r>
        <w:t xml:space="preserve">5.2 Pro Extended Thinking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 </w:t>
      </w:r>
      <w:r>
        <w:t xml:space="preserve">and later merged a spectral approximation contribution that reduces complexity from</w:t>
      </w:r>
      <w:r>
        <w:t xml:space="preserve"> </w:t>
      </w:r>
      <w:r>
        <w:rPr>
          <w:bCs/>
          <w:b/>
        </w:rPr>
        <w:t xml:space="preserve">N² → N·d</w:t>
      </w:r>
      <w:r>
        <w:t xml:space="preserve"> </w:t>
      </w:r>
      <w:r>
        <w:t xml:space="preserve">for large batch sizes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 Repo link: https://github.com/mvparakhin/ml-tidbits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bookmarkEnd w:id="115"/>
    <w:bookmarkEnd w:id="116"/>
    <w:bookmarkStart w:id="153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Shipping agent features are increasingly about</w:t>
      </w:r>
      <w:r>
        <w:t xml:space="preserve"> </w:t>
      </w:r>
      <w:r>
        <w:rPr>
          <w:bCs/>
          <w:b/>
        </w:rPr>
        <w:t xml:space="preserve">control, orchestration, and usability</w:t>
      </w:r>
      <w:r>
        <w:t xml:space="preserve">—not just model quality.</w:t>
      </w:r>
    </w:p>
    <w:bookmarkStart w:id="130" w:name="agentic-coding-developer-workflows"/>
    <w:p>
      <w:pPr>
        <w:pStyle w:val="Heading3"/>
      </w:pPr>
      <w:r>
        <w:t xml:space="preserve">Agentic coding &amp; developer workflows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Claude Code Remote Control:</w:t>
      </w:r>
      <w:r>
        <w:t xml:space="preserve"> </w:t>
      </w:r>
      <w:r>
        <w:t xml:space="preserve">Announced as a feature to start local sessions from the terminal and continue from a phone, initially rolling out to Max users in research preview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 It’s now available to</w:t>
      </w:r>
      <w:r>
        <w:t xml:space="preserve"> </w:t>
      </w:r>
      <w:r>
        <w:rPr>
          <w:bCs/>
          <w:b/>
        </w:rPr>
        <w:t xml:space="preserve">all Pro users</w:t>
      </w:r>
      <w:r>
        <w:t xml:space="preserve"> </w:t>
      </w:r>
      <w:r>
        <w:t xml:space="preserve">via</w:t>
      </w:r>
      <w:r>
        <w:t xml:space="preserve"> </w:t>
      </w:r>
      <w:r>
        <w:rPr>
          <w:rStyle w:val="VerbatimChar"/>
        </w:rPr>
        <w:t xml:space="preserve">/remote-control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Ollama subagents in OpenCode:</w:t>
      </w:r>
      <w:r>
        <w:t xml:space="preserve"> </w:t>
      </w:r>
      <w:r>
        <w:t xml:space="preserve">Ollama says it can now run</w:t>
      </w:r>
      <w:r>
        <w:t xml:space="preserve"> </w:t>
      </w:r>
      <w:r>
        <w:rPr>
          <w:bCs/>
          <w:b/>
        </w:rPr>
        <w:t xml:space="preserve">subagents</w:t>
      </w:r>
      <w:r>
        <w:t xml:space="preserve"> </w:t>
      </w:r>
      <w:r>
        <w:t xml:space="preserve">in OpenCode to parallelize longer-context tasks like research, refactoring, and code reviews</w:t>
      </w:r>
      <w:r>
        <w:t xml:space="preserve"> </w:t>
      </w:r>
      <w:r>
        <w:rPr>
          <w:rStyle w:val="FootnoteReference"/>
        </w:rPr>
        <w:footnoteReference w:id="121"/>
      </w:r>
      <w:r>
        <w:rPr>
          <w:rStyle w:val="FootnoteReference"/>
        </w:rPr>
        <w:footnoteReference w:id="123"/>
      </w:r>
      <w:r>
        <w:t xml:space="preserve">. Docs: https://docs.ollama.com/integrations/opencode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Dynamic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mini-interfaces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 Claude:</w:t>
      </w:r>
      <w:r>
        <w:t xml:space="preserve"> </w:t>
      </w:r>
      <w:r>
        <w:t xml:space="preserve">A user described Claude dynamically presenting a mini UI for choosing between options (e.g., calendar picker on web, picker for three design options in Claude Code)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 </w:t>
      </w:r>
      <w:r>
        <w:t xml:space="preserve">and suggested this points toward dynamic, personalized UIs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</w:t>
      </w:r>
    </w:p>
    <w:bookmarkEnd w:id="130"/>
    <w:bookmarkStart w:id="138" w:name="Xd92e461bfda6ad71a8c772bfa08e22efd1767b1"/>
    <w:p>
      <w:pPr>
        <w:pStyle w:val="Heading3"/>
      </w:pPr>
      <w:r>
        <w:t xml:space="preserve">Open-source agents: extensibility and persistent operation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Hermes Agent hooks:</w:t>
      </w:r>
      <w:r>
        <w:t xml:space="preserve"> </w:t>
      </w:r>
      <w:r>
        <w:t xml:space="preserve">Nous Research’s Hermes Agent is described as an open-source agent with multi-level memory and persistent dedicated machine access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 A new hooks system enables running code on agent events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Hermes Agent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force load skill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via slash commands:</w:t>
      </w:r>
      <w:r>
        <w:t xml:space="preserve"> </w:t>
      </w:r>
      <w:r>
        <w:t xml:space="preserve">Added the ability to force load a skill (with optional prompt) in CLI and Messenger platforms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 Repo: https://github.com/NousResearch/Hermes-Agent</w:t>
      </w:r>
      <w:r>
        <w:t xml:space="preserve"> </w:t>
      </w:r>
      <w:r>
        <w:rPr>
          <w:rStyle w:val="FootnoteReference"/>
        </w:rPr>
        <w:footnoteReference w:id="137"/>
      </w:r>
      <w:r>
        <w:t xml:space="preserve">.</w:t>
      </w:r>
    </w:p>
    <w:bookmarkEnd w:id="138"/>
    <w:bookmarkStart w:id="148" w:name="one-shot-app-building-and-dashboards"/>
    <w:p>
      <w:pPr>
        <w:pStyle w:val="Heading3"/>
      </w:pPr>
      <w:r>
        <w:t xml:space="preserve">“</w:t>
      </w:r>
      <w:r>
        <w:t xml:space="preserve">One-shot</w:t>
      </w:r>
      <w:r>
        <w:t xml:space="preserve">”</w:t>
      </w:r>
      <w:r>
        <w:t xml:space="preserve"> </w:t>
      </w:r>
      <w:r>
        <w:t xml:space="preserve">app building and dashboards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Perplexity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Computer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positioning:</w:t>
      </w:r>
      <w:r>
        <w:t xml:space="preserve"> </w:t>
      </w:r>
      <w:r>
        <w:t xml:space="preserve">Aravind Srinivas described the core idea as</w:t>
      </w:r>
      <w:r>
        <w:t xml:space="preserve"> </w:t>
      </w:r>
      <w:r>
        <w:t xml:space="preserve">“</w:t>
      </w:r>
      <w:r>
        <w:t xml:space="preserve">give computers to computers so that they can create the same outputs we do on a computer for our work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39"/>
      </w:r>
      <w:r>
        <w:t xml:space="preserve">. Another post noted he changed his X name to</w:t>
      </w:r>
      <w:r>
        <w:t xml:space="preserve"> </w:t>
      </w:r>
      <w:r>
        <w:t xml:space="preserve">“</w:t>
      </w:r>
      <w:r>
        <w:t xml:space="preserve">Computer,</w:t>
      </w:r>
      <w:r>
        <w:t xml:space="preserve">”</w:t>
      </w:r>
      <w:r>
        <w:t xml:space="preserve"> </w:t>
      </w:r>
      <w:r>
        <w:t xml:space="preserve">interpreted as going</w:t>
      </w:r>
      <w:r>
        <w:t xml:space="preserve"> </w:t>
      </w:r>
      <w:r>
        <w:t xml:space="preserve">“</w:t>
      </w:r>
      <w:r>
        <w:t xml:space="preserve">all-in</w:t>
      </w:r>
      <w:r>
        <w:t xml:space="preserve">”</w:t>
      </w:r>
      <w:r>
        <w:t xml:space="preserve"> </w:t>
      </w:r>
      <w:r>
        <w:t xml:space="preserve">on agents</w:t>
      </w:r>
      <w:r>
        <w:t xml:space="preserve"> </w:t>
      </w:r>
      <w:r>
        <w:rPr>
          <w:rStyle w:val="FootnoteReference"/>
        </w:rPr>
        <w:footnoteReference w:id="141"/>
      </w:r>
      <w:r>
        <w:rPr>
          <w:rStyle w:val="FootnoteReference"/>
        </w:rPr>
        <w:footnoteReference w:id="143"/>
      </w:r>
      <w:r>
        <w:t xml:space="preserve">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MaxClaw (MiniMax):</w:t>
      </w:r>
      <w:r>
        <w:t xml:space="preserve"> </w:t>
      </w:r>
      <w:r>
        <w:t xml:space="preserve">Promoted as turning a messy refund spreadsheet into a clean dashboard showing refund rates, trends, and top causes via one prompt</w:t>
      </w:r>
      <w:r>
        <w:t xml:space="preserve"> </w:t>
      </w:r>
      <w:r>
        <w:rPr>
          <w:rStyle w:val="FootnoteReference"/>
        </w:rPr>
        <w:footnoteReference w:id="144"/>
      </w:r>
      <w:r>
        <w:rPr>
          <w:rStyle w:val="FootnoteReference"/>
        </w:rPr>
        <w:footnoteReference w:id="146"/>
      </w:r>
      <w:r>
        <w:t xml:space="preserve">.</w:t>
      </w:r>
    </w:p>
    <w:bookmarkEnd w:id="148"/>
    <w:bookmarkStart w:id="152" w:name="cost-ops-learnings-for-agents"/>
    <w:p>
      <w:pPr>
        <w:pStyle w:val="Heading3"/>
      </w:pPr>
      <w:r>
        <w:t xml:space="preserve">Cost &amp; ops learnings for agents</w:t>
      </w:r>
    </w:p>
    <w:p>
      <w:pPr>
        <w:pStyle w:val="FirstParagraph"/>
      </w:pPr>
      <w:r>
        <w:t xml:space="preserve">A PostHog deep dive described tracing, diagnosing, and reducing an</w:t>
      </w:r>
      <w:r>
        <w:t xml:space="preserve"> </w:t>
      </w:r>
      <w:r>
        <w:t xml:space="preserve">“</w:t>
      </w:r>
      <w:r>
        <w:t xml:space="preserve">AI Wizard</w:t>
      </w:r>
      <w:r>
        <w:t xml:space="preserve">”</w:t>
      </w:r>
      <w:r>
        <w:t xml:space="preserve"> </w:t>
      </w:r>
      <w:r>
        <w:t xml:space="preserve">agent’s inference cost from</w:t>
      </w:r>
      <w:r>
        <w:t xml:space="preserve"> </w:t>
      </w:r>
      <w:r>
        <w:rPr>
          <w:bCs/>
          <w:b/>
        </w:rPr>
        <w:t xml:space="preserve">$6.67/run</w:t>
      </w:r>
      <w:r>
        <w:t xml:space="preserve">, including three</w:t>
      </w:r>
      <w:r>
        <w:t xml:space="preserve"> </w:t>
      </w:r>
      <w:r>
        <w:t xml:space="preserve">“</w:t>
      </w:r>
      <w:r>
        <w:t xml:space="preserve">token embezzlement</w:t>
      </w:r>
      <w:r>
        <w:t xml:space="preserve">”</w:t>
      </w:r>
      <w:r>
        <w:t xml:space="preserve"> </w:t>
      </w:r>
      <w:r>
        <w:t xml:space="preserve">patterns and findings on context management and caching</w:t>
      </w:r>
      <w:r>
        <w:t xml:space="preserve"> </w:t>
      </w:r>
      <w:r>
        <w:rPr>
          <w:rStyle w:val="FootnoteReference"/>
        </w:rPr>
        <w:footnoteReference w:id="149"/>
      </w:r>
      <w:r>
        <w:t xml:space="preserve">. Link: https://buff.ly/8m9blM8</w:t>
      </w:r>
      <w:r>
        <w:t xml:space="preserve"> </w:t>
      </w:r>
      <w:r>
        <w:rPr>
          <w:rStyle w:val="FootnoteReference"/>
        </w:rPr>
        <w:footnoteReference w:id="151"/>
      </w:r>
      <w:r>
        <w:t xml:space="preserve">.</w:t>
      </w:r>
    </w:p>
    <w:bookmarkEnd w:id="152"/>
    <w:bookmarkEnd w:id="153"/>
    <w:bookmarkStart w:id="170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Strategy and distribution are tightening around (1)</w:t>
      </w:r>
      <w:r>
        <w:t xml:space="preserve"> </w:t>
      </w:r>
      <w:r>
        <w:rPr>
          <w:bCs/>
          <w:b/>
        </w:rPr>
        <w:t xml:space="preserve">defense/national security positioning</w:t>
      </w:r>
      <w:r>
        <w:t xml:space="preserve">, (2)</w:t>
      </w:r>
      <w:r>
        <w:t xml:space="preserve"> </w:t>
      </w:r>
      <w:r>
        <w:rPr>
          <w:bCs/>
          <w:b/>
        </w:rPr>
        <w:t xml:space="preserve">inference economics</w:t>
      </w:r>
      <w:r>
        <w:t xml:space="preserve">, and (3)</w:t>
      </w:r>
      <w:r>
        <w:t xml:space="preserve"> </w:t>
      </w:r>
      <w:r>
        <w:t xml:space="preserve">“</w:t>
      </w:r>
      <w:r>
        <w:t xml:space="preserve">agent platforms</w:t>
      </w:r>
      <w:r>
        <w:t xml:space="preserve">”</w:t>
      </w:r>
      <w:r>
        <w:t xml:space="preserve"> </w:t>
      </w:r>
      <w:r>
        <w:t xml:space="preserve">as a new software layer.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Polsia’s reported growth:</w:t>
      </w:r>
      <w:r>
        <w:t xml:space="preserve"> </w:t>
      </w:r>
      <w:r>
        <w:t xml:space="preserve">A post claims Polsia hit</w:t>
      </w:r>
      <w:r>
        <w:t xml:space="preserve"> </w:t>
      </w:r>
      <w:r>
        <w:rPr>
          <w:bCs/>
          <w:b/>
        </w:rPr>
        <w:t xml:space="preserve">$1M ARR</w:t>
      </w:r>
      <w:r>
        <w:t xml:space="preserve"> </w:t>
      </w:r>
      <w:r>
        <w:t xml:space="preserve">from a standing start of</w:t>
      </w:r>
      <w:r>
        <w:t xml:space="preserve"> </w:t>
      </w:r>
      <w:r>
        <w:rPr>
          <w:bCs/>
          <w:b/>
        </w:rPr>
        <w:t xml:space="preserve">$50k ARR on Feb 1</w:t>
      </w:r>
      <w:r>
        <w:t xml:space="preserve">, with</w:t>
      </w:r>
      <w:r>
        <w:t xml:space="preserve"> </w:t>
      </w:r>
      <w:r>
        <w:t xml:space="preserve">“</w:t>
      </w:r>
      <w:r>
        <w:t xml:space="preserve">thousands of agents running 24/7,</w:t>
      </w:r>
      <w:r>
        <w:t xml:space="preserve">”</w:t>
      </w:r>
      <w:r>
        <w:t xml:space="preserve"> </w:t>
      </w:r>
      <w:r>
        <w:t xml:space="preserve">“</w:t>
      </w:r>
      <w:r>
        <w:t xml:space="preserve">1 founder, 0 employees,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1,000+ solopreneurs</w:t>
      </w:r>
      <w:r>
        <w:t xml:space="preserve">”</w:t>
      </w:r>
      <w:r>
        <w:t xml:space="preserve"> </w:t>
      </w:r>
      <w:r>
        <w:t xml:space="preserve">building on the platform</w:t>
      </w:r>
      <w:r>
        <w:t xml:space="preserve"> </w:t>
      </w:r>
      <w:r>
        <w:rPr>
          <w:rStyle w:val="FootnoteReference"/>
        </w:rPr>
        <w:footnoteReference w:id="154"/>
      </w:r>
      <w:r>
        <w:rPr>
          <w:rStyle w:val="FootnoteReference"/>
        </w:rPr>
        <w:footnoteReference w:id="156"/>
      </w:r>
      <w:r>
        <w:t xml:space="preserve">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Sakana AI hiring for defense &amp; intelligence:</w:t>
      </w:r>
      <w:r>
        <w:t xml:space="preserve"> </w:t>
      </w:r>
      <w:r>
        <w:t xml:space="preserve">Sakana AI posted that strengthening Japan’s defense/intelligence with AI is urgent, recruiting</w:t>
      </w:r>
      <w:r>
        <w:t xml:space="preserve"> </w:t>
      </w:r>
      <w:r>
        <w:t xml:space="preserve">“</w:t>
      </w:r>
      <w:r>
        <w:t xml:space="preserve">Applied Research Engineer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Software Engineer</w:t>
      </w:r>
      <w:r>
        <w:t xml:space="preserve">”</w:t>
      </w:r>
      <w:r>
        <w:t xml:space="preserve"> </w:t>
      </w:r>
      <w:r>
        <w:t xml:space="preserve">roles</w:t>
      </w:r>
      <w:r>
        <w:t xml:space="preserve"> </w:t>
      </w:r>
      <w:r>
        <w:rPr>
          <w:rStyle w:val="FootnoteReference"/>
        </w:rPr>
        <w:footnoteReference w:id="158"/>
      </w:r>
      <w:r>
        <w:rPr>
          <w:rStyle w:val="FootnoteReference"/>
        </w:rPr>
        <w:footnoteReference w:id="160"/>
      </w:r>
      <w:r>
        <w:t xml:space="preserve">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MLX transition at Apple:</w:t>
      </w:r>
      <w:r>
        <w:t xml:space="preserve"> </w:t>
      </w:r>
      <w:r>
        <w:t xml:space="preserve">Awni Hannun said it was his last day at Apple after building MLX, and that it remains early days for AI on Apple silicon with MLX expected to play a big role</w:t>
      </w:r>
      <w:r>
        <w:t xml:space="preserve"> </w:t>
      </w:r>
      <w:r>
        <w:rPr>
          <w:rStyle w:val="FootnoteReference"/>
        </w:rPr>
        <w:footnoteReference w:id="162"/>
      </w:r>
      <w:r>
        <w:rPr>
          <w:rStyle w:val="FootnoteReference"/>
        </w:rPr>
        <w:footnoteReference w:id="164"/>
      </w:r>
      <w:r>
        <w:t xml:space="preserve">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Inference-specialized hardware watchlist:</w:t>
      </w:r>
      <w:r>
        <w:t xml:space="preserve"> </w:t>
      </w:r>
      <w:r>
        <w:t xml:space="preserve">The Turing Post listed seven notable inference ASICs and framed this as part of a shift from GPU-only infrastructure to inference-specialized hardware</w:t>
      </w:r>
      <w:r>
        <w:t xml:space="preserve"> </w:t>
      </w:r>
      <w:r>
        <w:rPr>
          <w:rStyle w:val="FootnoteReference"/>
        </w:rPr>
        <w:footnoteReference w:id="165"/>
      </w:r>
      <w:r>
        <w:rPr>
          <w:rStyle w:val="FootnoteReference"/>
        </w:rPr>
        <w:footnoteReference w:id="167"/>
      </w:r>
      <w:r>
        <w:t xml:space="preserve">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Leadership pattern for agent-platform transitions:</w:t>
      </w:r>
      <w:r>
        <w:t xml:space="preserve"> </w:t>
      </w:r>
      <w:r>
        <w:t xml:space="preserve">Matt Slotnick predicted more Google Cloud leaders will be hired to run app-layer software companies as they transition to agent platforms, citing Workday and ServiceNow as already doing it</w:t>
      </w:r>
      <w:r>
        <w:t xml:space="preserve"> </w:t>
      </w:r>
      <w:r>
        <w:rPr>
          <w:rStyle w:val="FootnoteReference"/>
        </w:rPr>
        <w:footnoteReference w:id="168"/>
      </w:r>
      <w:r>
        <w:t xml:space="preserve">.</w:t>
      </w:r>
    </w:p>
    <w:bookmarkEnd w:id="170"/>
    <w:bookmarkStart w:id="19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DoW/Anthropic/OpenAI dispute is crystallizing a governance question:</w:t>
      </w:r>
      <w:r>
        <w:t xml:space="preserve"> </w:t>
      </w:r>
      <w:r>
        <w:rPr>
          <w:bCs/>
          <w:b/>
        </w:rPr>
        <w:t xml:space="preserve">who decides constraints</w:t>
      </w:r>
      <w:r>
        <w:t xml:space="preserve">—contractual terms tied to laws/directives, or vendor-defined red lines enforced by technical systems and personnel?</w:t>
      </w:r>
    </w:p>
    <w:bookmarkStart w:id="181" w:name="all-lawful-use-vs.-enforceable-red-lines"/>
    <w:p>
      <w:pPr>
        <w:pStyle w:val="Heading3"/>
      </w:pPr>
      <w:r>
        <w:t xml:space="preserve">“</w:t>
      </w:r>
      <w:r>
        <w:t xml:space="preserve">All lawful use</w:t>
      </w:r>
      <w:r>
        <w:t xml:space="preserve">”</w:t>
      </w:r>
      <w:r>
        <w:t xml:space="preserve"> </w:t>
      </w:r>
      <w:r>
        <w:t xml:space="preserve">vs. enforceable red lines</w:t>
      </w:r>
    </w:p>
    <w:p>
      <w:pPr>
        <w:numPr>
          <w:ilvl w:val="0"/>
          <w:numId w:val="1011"/>
        </w:numPr>
      </w:pPr>
      <w:r>
        <w:t xml:space="preserve">Multiple posts described the DoW’s touchstone as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all lawful use</w:t>
      </w:r>
      <w:r>
        <w:rPr>
          <w:bCs/>
          <w:b/>
        </w:rPr>
        <w:t xml:space="preserve">”</w:t>
      </w:r>
      <w:r>
        <w:t xml:space="preserve"> </w:t>
      </w:r>
      <w:r>
        <w:t xml:space="preserve">and framed OpenAI’s deal as referencing legal authorities and mutually agreed safety mechanisms</w:t>
      </w:r>
      <w:r>
        <w:t xml:space="preserve"> </w:t>
      </w:r>
      <w:r>
        <w:rPr>
          <w:rStyle w:val="FootnoteReference"/>
        </w:rPr>
        <w:footnoteReference w:id="171"/>
      </w:r>
      <w:r>
        <w:rPr>
          <w:rStyle w:val="FootnoteReference"/>
        </w:rPr>
        <w:footnoteReference w:id="173"/>
      </w:r>
      <w:r>
        <w:t xml:space="preserve">.</w:t>
      </w:r>
    </w:p>
    <w:p>
      <w:pPr>
        <w:numPr>
          <w:ilvl w:val="0"/>
          <w:numId w:val="1011"/>
        </w:numPr>
      </w:pPr>
      <w:r>
        <w:t xml:space="preserve">A key disagreement is whether referencing laws/directives produces meaningful constraints. One critique argued that</w:t>
      </w:r>
      <w:r>
        <w:t xml:space="preserve"> </w:t>
      </w:r>
      <w:r>
        <w:t xml:space="preserve">“</w:t>
      </w:r>
      <w:r>
        <w:t xml:space="preserve">for all lawful purposes</w:t>
      </w:r>
      <w:r>
        <w:t xml:space="preserve">”</w:t>
      </w:r>
      <w:r>
        <w:t xml:space="preserve"> </w:t>
      </w:r>
      <w:r>
        <w:t xml:space="preserve">adds no protection beyond what’s already illegal, and questioned vagueness in surveillance wording (e.g., what counts as</w:t>
      </w:r>
      <w:r>
        <w:t xml:space="preserve"> </w:t>
      </w:r>
      <w:r>
        <w:t xml:space="preserve">“</w:t>
      </w:r>
      <w:r>
        <w:t xml:space="preserve">unconstrained monitoring</w:t>
      </w:r>
      <w:r>
        <w:t xml:space="preserve">”</w:t>
      </w:r>
      <w:r>
        <w:t xml:space="preserve">) and lack of explicit restrictions for non-U.S. persons</w:t>
      </w:r>
      <w:r>
        <w:t xml:space="preserve"> </w:t>
      </w:r>
      <w:r>
        <w:rPr>
          <w:rStyle w:val="FootnoteReference"/>
        </w:rPr>
        <w:footnoteReference w:id="175"/>
      </w:r>
      <w:r>
        <w:rPr>
          <w:rStyle w:val="FootnoteReference"/>
        </w:rPr>
        <w:footnoteReference w:id="177"/>
      </w:r>
      <w:r>
        <w:t xml:space="preserve">. Another critique highlighted DoD directive</w:t>
      </w:r>
      <w:r>
        <w:t xml:space="preserve"> </w:t>
      </w:r>
      <w:r>
        <w:rPr>
          <w:bCs/>
          <w:b/>
        </w:rPr>
        <w:t xml:space="preserve">3000.09</w:t>
      </w:r>
      <w:r>
        <w:t xml:space="preserve"> </w:t>
      </w:r>
      <w:r>
        <w:t xml:space="preserve">and noted it</w:t>
      </w:r>
      <w:r>
        <w:t xml:space="preserve"> </w:t>
      </w:r>
      <w:r>
        <w:t xml:space="preserve">“</w:t>
      </w:r>
      <w:r>
        <w:t xml:space="preserve">does not apply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autonomous or semi-autonomous cyberspace capabilities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78"/>
      </w:r>
      <w:r>
        <w:t xml:space="preserve">.</w:t>
      </w:r>
    </w:p>
    <w:p>
      <w:pPr>
        <w:numPr>
          <w:ilvl w:val="0"/>
          <w:numId w:val="1011"/>
        </w:numPr>
      </w:pPr>
      <w:r>
        <w:t xml:space="preserve">Another thread emphasized that OpenAI says protections live in the</w:t>
      </w:r>
      <w:r>
        <w:t xml:space="preserve"> </w:t>
      </w:r>
      <w:r>
        <w:t xml:space="preserve">“</w:t>
      </w:r>
      <w:r>
        <w:t xml:space="preserve">deployment architecture and safety stack,</w:t>
      </w:r>
      <w:r>
        <w:t xml:space="preserve">”</w:t>
      </w:r>
      <w:r>
        <w:t xml:space="preserve"> </w:t>
      </w:r>
      <w:r>
        <w:t xml:space="preserve">not solely in contract language, and argued that if the contract is</w:t>
      </w:r>
      <w:r>
        <w:t xml:space="preserve"> </w:t>
      </w:r>
      <w:r>
        <w:t xml:space="preserve">“</w:t>
      </w:r>
      <w:r>
        <w:t xml:space="preserve">all lawful purposes,</w:t>
      </w:r>
      <w:r>
        <w:t xml:space="preserve">”</w:t>
      </w:r>
      <w:r>
        <w:t xml:space="preserve"> </w:t>
      </w:r>
      <w:r>
        <w:t xml:space="preserve">then blocking a lawful use via safety stack could be interpreted as breach of contract</w:t>
      </w:r>
      <w:r>
        <w:t xml:space="preserve"> </w:t>
      </w:r>
      <w:r>
        <w:rPr>
          <w:rStyle w:val="FootnoteReference"/>
        </w:rPr>
        <w:footnoteReference w:id="179"/>
      </w:r>
      <w:r>
        <w:t xml:space="preserve">.</w:t>
      </w:r>
    </w:p>
    <w:bookmarkEnd w:id="181"/>
    <w:bookmarkStart w:id="190" w:name="X7b4f2ce7dec0a894ef519b65f8e185f4d4cbe70"/>
    <w:p>
      <w:pPr>
        <w:pStyle w:val="Heading3"/>
      </w:pPr>
      <w:r>
        <w:t xml:space="preserve">Oversight, monitoring, and enforcement credibility</w:t>
      </w:r>
    </w:p>
    <w:p>
      <w:pPr>
        <w:numPr>
          <w:ilvl w:val="0"/>
          <w:numId w:val="1012"/>
        </w:numPr>
      </w:pPr>
      <w:r>
        <w:t xml:space="preserve">One criticism framed OpenAI as simultaneously vendor, monitor, and enforcer of a</w:t>
      </w:r>
      <w:r>
        <w:t xml:space="preserve"> </w:t>
      </w:r>
      <w:r>
        <w:rPr>
          <w:bCs/>
          <w:b/>
        </w:rPr>
        <w:t xml:space="preserve">$200 million</w:t>
      </w:r>
      <w:r>
        <w:t xml:space="preserve"> </w:t>
      </w:r>
      <w:r>
        <w:t xml:space="preserve">government contract</w:t>
      </w:r>
      <w:r>
        <w:t xml:space="preserve"> </w:t>
      </w:r>
      <w:r>
        <w:rPr>
          <w:rStyle w:val="FootnoteReference"/>
        </w:rPr>
        <w:footnoteReference w:id="182"/>
      </w:r>
      <w:r>
        <w:t xml:space="preserve">.</w:t>
      </w:r>
    </w:p>
    <w:p>
      <w:pPr>
        <w:numPr>
          <w:ilvl w:val="0"/>
          <w:numId w:val="1012"/>
        </w:numPr>
      </w:pPr>
      <w:r>
        <w:t xml:space="preserve">Boaz Barak described a view that the agreement allows deploying models with a</w:t>
      </w:r>
      <w:r>
        <w:t xml:space="preserve"> </w:t>
      </w:r>
      <w:r>
        <w:t xml:space="preserve">“</w:t>
      </w:r>
      <w:r>
        <w:t xml:space="preserve">full safety stack</w:t>
      </w:r>
      <w:r>
        <w:t xml:space="preserve">”</w:t>
      </w:r>
      <w:r>
        <w:t xml:space="preserve"> </w:t>
      </w:r>
      <w:r>
        <w:t xml:space="preserve">chosen by OpenAI, embedding</w:t>
      </w:r>
      <w:r>
        <w:t xml:space="preserve"> </w:t>
      </w:r>
      <w:r>
        <w:t xml:space="preserve">“</w:t>
      </w:r>
      <w:r>
        <w:t xml:space="preserve">red lines</w:t>
      </w:r>
      <w:r>
        <w:t xml:space="preserve">”</w:t>
      </w:r>
      <w:r>
        <w:t xml:space="preserve"> </w:t>
      </w:r>
      <w:r>
        <w:t xml:space="preserve">directly into model behavior (no mass surveillance, no directing weapons systems without human involvement), and argued there is runway (months before classified deployment) to refine protections for this setting</w:t>
      </w:r>
      <w:r>
        <w:t xml:space="preserve"> </w:t>
      </w:r>
      <w:r>
        <w:rPr>
          <w:rStyle w:val="FootnoteReference"/>
        </w:rPr>
        <w:footnoteReference w:id="184"/>
      </w:r>
      <w:r>
        <w:t xml:space="preserve">. A reply argued that surveillance intent may only become clear in aggregate usage patterns, not individual prompts</w:t>
      </w:r>
      <w:r>
        <w:t xml:space="preserve"> </w:t>
      </w:r>
      <w:r>
        <w:rPr>
          <w:rStyle w:val="FootnoteReference"/>
        </w:rPr>
        <w:footnoteReference w:id="186"/>
      </w:r>
      <w:r>
        <w:rPr>
          <w:rStyle w:val="FootnoteReference"/>
        </w:rPr>
        <w:footnoteReference w:id="188"/>
      </w:r>
      <w:r>
        <w:t xml:space="preserve">.</w:t>
      </w:r>
    </w:p>
    <w:bookmarkEnd w:id="190"/>
    <w:bookmarkStart w:id="193" w:name="democracy-vs-private-veto-power"/>
    <w:p>
      <w:pPr>
        <w:pStyle w:val="Heading3"/>
      </w:pPr>
      <w:r>
        <w:t xml:space="preserve">Democracy vs private veto power</w:t>
      </w:r>
    </w:p>
    <w:p>
      <w:pPr>
        <w:numPr>
          <w:ilvl w:val="0"/>
          <w:numId w:val="1013"/>
        </w:numPr>
        <w:pStyle w:val="Compact"/>
      </w:pPr>
      <w:r>
        <w:t xml:space="preserve">A DoW-aligned argument stated that referencing laws appropriately vests decisions in democratic/legal systems rather than private CEOs</w:t>
      </w:r>
      <w:r>
        <w:t xml:space="preserve"> </w:t>
      </w:r>
      <w:r>
        <w:rPr>
          <w:rStyle w:val="FootnoteReference"/>
        </w:rPr>
        <w:footnoteReference w:id="191"/>
      </w:r>
      <w:r>
        <w:t xml:space="preserve">. Achiam similarly argued that defense policy should be set through democratic and legislative processes and recognized legal authorities, not private-sector contracts</w:t>
      </w:r>
      <w:r>
        <w:t xml:space="preserve"> </w:t>
      </w:r>
      <w:r>
        <w:rPr>
          <w:rStyle w:val="FootnoteReference"/>
        </w:rPr>
        <w:footnoteReference w:id="192"/>
      </w:r>
      <w:r>
        <w:t xml:space="preserve">.</w:t>
      </w:r>
    </w:p>
    <w:bookmarkEnd w:id="193"/>
    <w:bookmarkEnd w:id="194"/>
    <w:bookmarkStart w:id="218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Smaller signals show where the ecosystem is hardening:</w:t>
      </w:r>
      <w:r>
        <w:t xml:space="preserve"> </w:t>
      </w:r>
      <w:r>
        <w:rPr>
          <w:bCs/>
          <w:b/>
        </w:rPr>
        <w:t xml:space="preserve">agent reliability</w:t>
      </w:r>
      <w:r>
        <w:t xml:space="preserve">,</w:t>
      </w:r>
      <w:r>
        <w:t xml:space="preserve"> </w:t>
      </w:r>
      <w:r>
        <w:rPr>
          <w:bCs/>
          <w:b/>
        </w:rPr>
        <w:t xml:space="preserve">spec-driven development</w:t>
      </w:r>
      <w:r>
        <w:t xml:space="preserve">, and</w:t>
      </w:r>
      <w:r>
        <w:t xml:space="preserve"> </w:t>
      </w:r>
      <w:r>
        <w:t xml:space="preserve">“</w:t>
      </w:r>
      <w:r>
        <w:t xml:space="preserve">agents everywhere</w:t>
      </w:r>
      <w:r>
        <w:t xml:space="preserve">”</w:t>
      </w:r>
      <w:r>
        <w:t xml:space="preserve"> </w:t>
      </w:r>
      <w:r>
        <w:t xml:space="preserve">product UX.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Claude app momentum:</w:t>
      </w:r>
      <w:r>
        <w:t xml:space="preserve"> </w:t>
      </w:r>
      <w:r>
        <w:t xml:space="preserve">Claude was reported as</w:t>
      </w:r>
      <w:r>
        <w:t xml:space="preserve"> </w:t>
      </w:r>
      <w:r>
        <w:rPr>
          <w:bCs/>
          <w:b/>
        </w:rPr>
        <w:t xml:space="preserve">#1 in the App Store</w:t>
      </w:r>
      <w:r>
        <w:t xml:space="preserve"> </w:t>
      </w:r>
      <w:r>
        <w:rPr>
          <w:rStyle w:val="FootnoteReference"/>
        </w:rPr>
        <w:footnoteReference w:id="195"/>
      </w:r>
      <w:r>
        <w:t xml:space="preserve">.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Claude Code + procedural generation comparison:</w:t>
      </w:r>
      <w:r>
        <w:t xml:space="preserve"> </w:t>
      </w:r>
      <w:r>
        <w:t xml:space="preserve">A video compared Claude Code vs</w:t>
      </w:r>
      <w:r>
        <w:t xml:space="preserve"> </w:t>
      </w:r>
      <w:r>
        <w:t xml:space="preserve">“</w:t>
      </w:r>
      <w:r>
        <w:t xml:space="preserve">GPT 5.3 Codex</w:t>
      </w:r>
      <w:r>
        <w:t xml:space="preserve">”</w:t>
      </w:r>
      <w:r>
        <w:t xml:space="preserve"> </w:t>
      </w:r>
      <w:r>
        <w:t xml:space="preserve">for iterative procedural image generation</w:t>
      </w:r>
      <w:r>
        <w:t xml:space="preserve"> </w:t>
      </w:r>
      <w:r>
        <w:rPr>
          <w:rStyle w:val="FootnoteReference"/>
        </w:rPr>
        <w:footnoteReference w:id="197"/>
      </w:r>
      <w:r>
        <w:t xml:space="preserve">.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Reliability is cross-functional:</w:t>
      </w:r>
      <w:r>
        <w:t xml:space="preserve"> </w:t>
      </w:r>
      <w:r>
        <w:t xml:space="preserve">A post emphasized that reliability for agents isn’t just driven by engineers—PMs and SMEs are involved</w:t>
      </w:r>
      <w:r>
        <w:t xml:space="preserve"> </w:t>
      </w:r>
      <w:r>
        <w:rPr>
          <w:rStyle w:val="FootnoteReference"/>
        </w:rPr>
        <w:footnoteReference w:id="199"/>
      </w:r>
      <w:r>
        <w:t xml:space="preserve">.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Self-healing deployments loop:</w:t>
      </w:r>
      <w:r>
        <w:t xml:space="preserve"> </w:t>
      </w:r>
      <w:r>
        <w:t xml:space="preserve">A proposed workflow: deploy → monitor → pipe logs back to an agent via MCP → agent fixes code → redeploy, with</w:t>
      </w:r>
      <w:r>
        <w:t xml:space="preserve"> </w:t>
      </w:r>
      <w:r>
        <w:t xml:space="preserve">“</w:t>
      </w:r>
      <w:r>
        <w:t xml:space="preserve">observability is step one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self-healing deployments is step two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01"/>
      </w:r>
      <w:r>
        <w:t xml:space="preserve">.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Specs are becoming normal:</w:t>
      </w:r>
      <w:r>
        <w:t xml:space="preserve"> </w:t>
      </w:r>
      <w:r>
        <w:t xml:space="preserve">Mat Velloso observed the</w:t>
      </w:r>
      <w:r>
        <w:t xml:space="preserve"> </w:t>
      </w:r>
      <w:r>
        <w:t xml:space="preserve">“</w:t>
      </w:r>
      <w:r>
        <w:t xml:space="preserve">most impressive change</w:t>
      </w:r>
      <w:r>
        <w:t xml:space="preserve">”</w:t>
      </w:r>
      <w:r>
        <w:t xml:space="preserve"> </w:t>
      </w:r>
      <w:r>
        <w:t xml:space="preserve">AI caused is that engineers now write detailed specs</w:t>
      </w:r>
      <w:r>
        <w:t xml:space="preserve"> </w:t>
      </w:r>
      <w:r>
        <w:rPr>
          <w:rStyle w:val="FootnoteReference"/>
        </w:rPr>
        <w:footnoteReference w:id="203"/>
      </w:r>
      <w:r>
        <w:t xml:space="preserve">.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Mistral hackathon scale:</w:t>
      </w:r>
      <w:r>
        <w:t xml:space="preserve"> </w:t>
      </w:r>
      <w:r>
        <w:t xml:space="preserve">Mistral announced a global hackathon (Feb 28–Mar 1) with multiple cities, partners, and</w:t>
      </w:r>
      <w:r>
        <w:t xml:space="preserve"> </w:t>
      </w:r>
      <w:r>
        <w:rPr>
          <w:bCs/>
          <w:b/>
        </w:rPr>
        <w:t xml:space="preserve">$200K</w:t>
      </w:r>
      <w:r>
        <w:t xml:space="preserve"> </w:t>
      </w:r>
      <w:r>
        <w:t xml:space="preserve">in prizes; an update cited nearly</w:t>
      </w:r>
      <w:r>
        <w:t xml:space="preserve"> </w:t>
      </w:r>
      <w:r>
        <w:rPr>
          <w:bCs/>
          <w:b/>
        </w:rPr>
        <w:t xml:space="preserve">1k developers</w:t>
      </w:r>
      <w:r>
        <w:t xml:space="preserve"> </w:t>
      </w:r>
      <w:r>
        <w:t xml:space="preserve">in the org</w:t>
      </w:r>
      <w:r>
        <w:t xml:space="preserve"> </w:t>
      </w:r>
      <w:r>
        <w:rPr>
          <w:rStyle w:val="FootnoteReference"/>
        </w:rPr>
        <w:footnoteReference w:id="205"/>
      </w:r>
      <w:r>
        <w:rPr>
          <w:rStyle w:val="FootnoteReference"/>
        </w:rPr>
        <w:footnoteReference w:id="207"/>
      </w:r>
      <w:r>
        <w:t xml:space="preserve">.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Midjourney nostalgia option:</w:t>
      </w:r>
      <w:r>
        <w:t xml:space="preserve"> </w:t>
      </w:r>
      <w:r>
        <w:t xml:space="preserve">Midjourney’s David Holz said users can still access all old models on their website, back to v1</w:t>
      </w:r>
      <w:r>
        <w:t xml:space="preserve"> </w:t>
      </w:r>
      <w:r>
        <w:rPr>
          <w:rStyle w:val="FootnoteReference"/>
        </w:rPr>
        <w:footnoteReference w:id="209"/>
      </w:r>
      <w:r>
        <w:t xml:space="preserve">.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DeepSeek model timing chatter:</w:t>
      </w:r>
      <w:r>
        <w:t xml:space="preserve"> </w:t>
      </w:r>
      <w:r>
        <w:t xml:space="preserve">One post predicted</w:t>
      </w:r>
      <w:r>
        <w:t xml:space="preserve"> </w:t>
      </w:r>
      <w:r>
        <w:t xml:space="preserve">“</w:t>
      </w:r>
      <w:r>
        <w:t xml:space="preserve">V4</w:t>
      </w:r>
      <w:r>
        <w:t xml:space="preserve">”</w:t>
      </w:r>
      <w:r>
        <w:t xml:space="preserve"> </w:t>
      </w:r>
      <w:r>
        <w:t xml:space="preserve">would be officially announced/released on</w:t>
      </w:r>
      <w:r>
        <w:t xml:space="preserve"> </w:t>
      </w:r>
      <w:r>
        <w:rPr>
          <w:bCs/>
          <w:b/>
        </w:rPr>
        <w:t xml:space="preserve">March 4, 2026</w:t>
      </w:r>
      <w:r>
        <w:t xml:space="preserve"> </w:t>
      </w:r>
      <w:r>
        <w:rPr>
          <w:rStyle w:val="FootnoteReference"/>
        </w:rPr>
        <w:footnoteReference w:id="211"/>
      </w:r>
      <w:r>
        <w:t xml:space="preserve">. Another cited the Financial Times as saying DeepSeek V4 would be released next week with image/video generation capabilities, while a reply expressed skepticism and predicted multimodal input + text output instead</w:t>
      </w:r>
      <w:r>
        <w:t xml:space="preserve"> </w:t>
      </w:r>
      <w:r>
        <w:rPr>
          <w:rStyle w:val="FootnoteReference"/>
        </w:rPr>
        <w:footnoteReference w:id="213"/>
      </w:r>
      <w:r>
        <w:rPr>
          <w:rStyle w:val="FootnoteReference"/>
        </w:rPr>
        <w:footnoteReference w:id="21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1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5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15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15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  <w:p>
      <w:pPr>
        <w:numPr>
          <w:ilvl w:val="0"/>
          <w:numId w:val="101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15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@deredleritt3r</w:t>
        </w:r>
      </w:hyperlink>
    </w:p>
    <w:p>
      <w:pPr>
        <w:numPr>
          <w:ilvl w:val="0"/>
          <w:numId w:val="1015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15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15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15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@SecWar</w:t>
        </w:r>
      </w:hyperlink>
    </w:p>
    <w:p>
      <w:pPr>
        <w:numPr>
          <w:ilvl w:val="0"/>
          <w:numId w:val="1015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15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15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  <w:p>
      <w:pPr>
        <w:numPr>
          <w:ilvl w:val="0"/>
          <w:numId w:val="1015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  <w:p>
      <w:pPr>
        <w:numPr>
          <w:ilvl w:val="0"/>
          <w:numId w:val="1015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@jd_pressman</w:t>
        </w:r>
      </w:hyperlink>
    </w:p>
    <w:p>
      <w:pPr>
        <w:numPr>
          <w:ilvl w:val="0"/>
          <w:numId w:val="1015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@jd_pressman</w:t>
        </w:r>
      </w:hyperlink>
    </w:p>
    <w:p>
      <w:pPr>
        <w:numPr>
          <w:ilvl w:val="0"/>
          <w:numId w:val="1015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@jd_pressman</w:t>
        </w:r>
      </w:hyperlink>
    </w:p>
    <w:p>
      <w:pPr>
        <w:numPr>
          <w:ilvl w:val="0"/>
          <w:numId w:val="1015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15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15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15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15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15"/>
        </w:numPr>
        <w:pStyle w:val="Compact"/>
      </w:pP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15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15"/>
        </w:numPr>
        <w:pStyle w:val="Compact"/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15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15"/>
        </w:numPr>
        <w:pStyle w:val="Compact"/>
      </w:pP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@hendrydong</w:t>
        </w:r>
      </w:hyperlink>
    </w:p>
    <w:p>
      <w:pPr>
        <w:numPr>
          <w:ilvl w:val="0"/>
          <w:numId w:val="1015"/>
        </w:numPr>
        <w:pStyle w:val="Compact"/>
      </w:pP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  <w:p>
      <w:pPr>
        <w:numPr>
          <w:ilvl w:val="0"/>
          <w:numId w:val="1015"/>
        </w:numPr>
        <w:pStyle w:val="Compact"/>
      </w:pP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  <w:p>
      <w:pPr>
        <w:numPr>
          <w:ilvl w:val="0"/>
          <w:numId w:val="1015"/>
        </w:numPr>
        <w:pStyle w:val="Compact"/>
      </w:pP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  <w:p>
      <w:pPr>
        <w:numPr>
          <w:ilvl w:val="0"/>
          <w:numId w:val="1015"/>
        </w:numPr>
        <w:pStyle w:val="Compact"/>
      </w:pP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@noahzweben</w:t>
        </w:r>
      </w:hyperlink>
    </w:p>
    <w:p>
      <w:pPr>
        <w:numPr>
          <w:ilvl w:val="0"/>
          <w:numId w:val="1015"/>
        </w:numPr>
        <w:pStyle w:val="Compact"/>
      </w:pP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5"/>
        </w:numPr>
        <w:pStyle w:val="Compact"/>
      </w:pP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15"/>
        </w:numPr>
        <w:pStyle w:val="Compact"/>
      </w:pP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15"/>
        </w:numPr>
        <w:pStyle w:val="Compact"/>
      </w:pP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@HamelHusain</w:t>
        </w:r>
      </w:hyperlink>
    </w:p>
    <w:p>
      <w:pPr>
        <w:numPr>
          <w:ilvl w:val="0"/>
          <w:numId w:val="1015"/>
        </w:numPr>
        <w:pStyle w:val="Compact"/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@HamelHusain</w:t>
        </w:r>
      </w:hyperlink>
    </w:p>
    <w:p>
      <w:pPr>
        <w:numPr>
          <w:ilvl w:val="0"/>
          <w:numId w:val="1015"/>
        </w:numPr>
        <w:pStyle w:val="Compact"/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  <w:p>
      <w:pPr>
        <w:numPr>
          <w:ilvl w:val="0"/>
          <w:numId w:val="1015"/>
        </w:numPr>
        <w:pStyle w:val="Compact"/>
      </w:pP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15"/>
        </w:numPr>
        <w:pStyle w:val="Compact"/>
      </w:pP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15"/>
        </w:numPr>
        <w:pStyle w:val="Compact"/>
      </w:pP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15"/>
        </w:numPr>
        <w:pStyle w:val="Compact"/>
      </w:pP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@crystalsssup</w:t>
        </w:r>
      </w:hyperlink>
    </w:p>
    <w:p>
      <w:pPr>
        <w:numPr>
          <w:ilvl w:val="0"/>
          <w:numId w:val="1015"/>
        </w:numPr>
        <w:pStyle w:val="Compact"/>
      </w:pP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  <w:p>
      <w:pPr>
        <w:numPr>
          <w:ilvl w:val="0"/>
          <w:numId w:val="1015"/>
        </w:numPr>
        <w:pStyle w:val="Compact"/>
      </w:pPr>
      <w:hyperlink r:id="rId1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@MiniMaxAgent</w:t>
        </w:r>
      </w:hyperlink>
    </w:p>
    <w:p>
      <w:pPr>
        <w:numPr>
          <w:ilvl w:val="0"/>
          <w:numId w:val="1015"/>
        </w:numPr>
        <w:pStyle w:val="Compact"/>
      </w:pP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15"/>
        </w:numPr>
        <w:pStyle w:val="Compact"/>
      </w:pP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15"/>
        </w:numPr>
        <w:pStyle w:val="Compact"/>
      </w:pP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@bencera_</w:t>
        </w:r>
      </w:hyperlink>
    </w:p>
    <w:p>
      <w:pPr>
        <w:numPr>
          <w:ilvl w:val="0"/>
          <w:numId w:val="1015"/>
        </w:numPr>
        <w:pStyle w:val="Compact"/>
      </w:pP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15"/>
        </w:numPr>
        <w:pStyle w:val="Compact"/>
      </w:pP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15"/>
        </w:numPr>
        <w:pStyle w:val="Compact"/>
      </w:pP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  <w:p>
      <w:pPr>
        <w:numPr>
          <w:ilvl w:val="0"/>
          <w:numId w:val="1015"/>
        </w:numPr>
        <w:pStyle w:val="Compact"/>
      </w:pP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15"/>
        </w:numPr>
        <w:pStyle w:val="Compact"/>
      </w:pP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@matt_slotnick</w:t>
        </w:r>
      </w:hyperlink>
    </w:p>
    <w:p>
      <w:pPr>
        <w:numPr>
          <w:ilvl w:val="0"/>
          <w:numId w:val="1015"/>
        </w:numPr>
        <w:pStyle w:val="Compact"/>
      </w:pPr>
      <w:hyperlink r:id="rId1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@UnderSecretaryF</w:t>
        </w:r>
      </w:hyperlink>
    </w:p>
    <w:p>
      <w:pPr>
        <w:numPr>
          <w:ilvl w:val="0"/>
          <w:numId w:val="1015"/>
        </w:numPr>
        <w:pStyle w:val="Compact"/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@max_spero_</w:t>
        </w:r>
      </w:hyperlink>
    </w:p>
    <w:p>
      <w:pPr>
        <w:numPr>
          <w:ilvl w:val="0"/>
          <w:numId w:val="1015"/>
        </w:numPr>
        <w:pStyle w:val="Compact"/>
      </w:pP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1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@peterwildeford</w:t>
        </w:r>
      </w:hyperlink>
    </w:p>
    <w:p>
      <w:pPr>
        <w:numPr>
          <w:ilvl w:val="0"/>
          <w:numId w:val="1015"/>
        </w:numPr>
        <w:pStyle w:val="Compact"/>
      </w:pP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1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@boazbaraktcs</w:t>
        </w:r>
      </w:hyperlink>
    </w:p>
    <w:p>
      <w:pPr>
        <w:numPr>
          <w:ilvl w:val="0"/>
          <w:numId w:val="1015"/>
        </w:numPr>
        <w:pStyle w:val="Compact"/>
      </w:pPr>
      <w:hyperlink r:id="rId1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@andersonbcdefg</w:t>
        </w:r>
      </w:hyperlink>
    </w:p>
    <w:p>
      <w:pPr>
        <w:numPr>
          <w:ilvl w:val="0"/>
          <w:numId w:val="1015"/>
        </w:numPr>
        <w:pStyle w:val="Compact"/>
      </w:pPr>
      <w:hyperlink r:id="rId1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@andersonbcdefg</w:t>
        </w:r>
      </w:hyperlink>
    </w:p>
    <w:p>
      <w:pPr>
        <w:numPr>
          <w:ilvl w:val="0"/>
          <w:numId w:val="1015"/>
        </w:numPr>
        <w:pStyle w:val="Compact"/>
      </w:pPr>
      <w:hyperlink r:id="rId1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@mikeyk</w:t>
        </w:r>
      </w:hyperlink>
    </w:p>
    <w:p>
      <w:pPr>
        <w:numPr>
          <w:ilvl w:val="0"/>
          <w:numId w:val="1015"/>
        </w:numPr>
        <w:pStyle w:val="Compact"/>
      </w:pPr>
      <w:hyperlink r:id="rId1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@paul_cal</w:t>
        </w:r>
      </w:hyperlink>
    </w:p>
    <w:p>
      <w:pPr>
        <w:numPr>
          <w:ilvl w:val="0"/>
          <w:numId w:val="1015"/>
        </w:numPr>
        <w:pStyle w:val="Compact"/>
      </w:pPr>
      <w:hyperlink r:id="rId2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15"/>
        </w:numPr>
        <w:pStyle w:val="Compact"/>
      </w:pP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@gochaberulava</w:t>
        </w:r>
      </w:hyperlink>
    </w:p>
    <w:p>
      <w:pPr>
        <w:numPr>
          <w:ilvl w:val="0"/>
          <w:numId w:val="1015"/>
        </w:numPr>
        <w:pStyle w:val="Compact"/>
      </w:pPr>
      <w:hyperlink r:id="rId2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@matvelloso</w:t>
        </w:r>
      </w:hyperlink>
    </w:p>
    <w:p>
      <w:pPr>
        <w:numPr>
          <w:ilvl w:val="0"/>
          <w:numId w:val="1015"/>
        </w:numPr>
        <w:pStyle w:val="Compact"/>
      </w:pP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@MistralAI</w:t>
        </w:r>
      </w:hyperlink>
    </w:p>
    <w:p>
      <w:pPr>
        <w:numPr>
          <w:ilvl w:val="0"/>
          <w:numId w:val="1015"/>
        </w:numPr>
        <w:pStyle w:val="Compact"/>
      </w:pPr>
      <w:hyperlink r:id="rId2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@mervenoyann</w:t>
        </w:r>
      </w:hyperlink>
    </w:p>
    <w:p>
      <w:pPr>
        <w:numPr>
          <w:ilvl w:val="0"/>
          <w:numId w:val="1015"/>
        </w:numPr>
        <w:pStyle w:val="Compact"/>
      </w:pPr>
      <w:hyperlink r:id="rId2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@DavidSHolz</w:t>
        </w:r>
      </w:hyperlink>
    </w:p>
    <w:p>
      <w:pPr>
        <w:numPr>
          <w:ilvl w:val="0"/>
          <w:numId w:val="1015"/>
        </w:numPr>
        <w:pStyle w:val="Compact"/>
      </w:pPr>
      <w:hyperlink r:id="rId2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15"/>
        </w:numPr>
        <w:pStyle w:val="Compact"/>
      </w:pPr>
      <w:hyperlink r:id="rId2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@AiBattle_</w:t>
        </w:r>
      </w:hyperlink>
    </w:p>
    <w:p>
      <w:pPr>
        <w:numPr>
          <w:ilvl w:val="0"/>
          <w:numId w:val="1015"/>
        </w:numPr>
        <w:pStyle w:val="Compact"/>
      </w:pPr>
      <w:hyperlink r:id="rId2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bookmarkEnd w:id="217"/>
    <w:bookmarkEnd w:id="218"/>
    <w:bookmarkEnd w:id="21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@deredleritt3r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@deredleritt3r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@SecWar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@jd_pressman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@jd_pressman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@jd_pressman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@hendrydong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@hendrydong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@noahzweben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@HamelHusain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@HamelHusain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@crystalsssup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@crystalsssup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@MiniMaxAgent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@bencera_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@matt_slotnick</w:t>
        </w:r>
      </w:hyperlink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@UnderSecretaryF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@max_spero_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@peterwildeford</w:t>
        </w:r>
      </w:hyperlink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@boazbaraktcs</w:t>
        </w:r>
      </w:hyperlink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@andersonbcdefg</w:t>
        </w:r>
      </w:hyperlink>
    </w:p>
  </w:footnote>
  <w:footnote w:id="1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@andersonbcdefg</w:t>
        </w:r>
      </w:hyperlink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@UnderSecretaryF</w:t>
        </w:r>
      </w:hyperlink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</w:footnote>
  <w:footnote w:id="1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@mikeyk</w:t>
        </w:r>
      </w:hyperlink>
    </w:p>
  </w:footnote>
  <w:footnote w:id="1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@paul_cal</w:t>
        </w:r>
      </w:hyperlink>
    </w:p>
  </w:footnote>
  <w:footnote w:id="1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</w:footnote>
  <w:footnote w:id="2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@gochaberulava</w:t>
        </w:r>
      </w:hyperlink>
    </w:p>
  </w:footnote>
  <w:footnote w:id="2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@matvelloso</w:t>
        </w:r>
      </w:hyperlink>
    </w:p>
  </w:footnote>
  <w:footnote w:id="2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@MistralAI</w:t>
        </w:r>
      </w:hyperlink>
    </w:p>
  </w:footnote>
  <w:footnote w:id="2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@mervenoyann</w:t>
        </w:r>
      </w:hyperlink>
    </w:p>
  </w:footnote>
  <w:footnote w:id="2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@DavidSHolz</w:t>
        </w:r>
      </w:hyperlink>
    </w:p>
  </w:footnote>
  <w:footnote w:id="2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2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@AiBattle_</w:t>
        </w:r>
      </w:hyperlink>
    </w:p>
  </w:footnote>
  <w:footnote w:id="2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4" Target="https://x.com/AiBattle_/status/2027602240224076051" TargetMode="External" /><Relationship Type="http://schemas.openxmlformats.org/officeDocument/2006/relationships/hyperlink" Id="rId46" Target="https://x.com/AnthropicAI/status/2027555481699446918" TargetMode="External" /><Relationship Type="http://schemas.openxmlformats.org/officeDocument/2006/relationships/hyperlink" Id="rId140" Target="https://x.com/AravSrinivas/status/2027832382695637070" TargetMode="External" /><Relationship Type="http://schemas.openxmlformats.org/officeDocument/2006/relationships/hyperlink" Id="rId28" Target="https://x.com/BlackHC/status/2027892902328971383" TargetMode="External" /><Relationship Type="http://schemas.openxmlformats.org/officeDocument/2006/relationships/hyperlink" Id="rId210" Target="https://x.com/DavidSHolz/status/2027936722185843148" TargetMode="External" /><Relationship Type="http://schemas.openxmlformats.org/officeDocument/2006/relationships/hyperlink" Id="rId127" Target="https://x.com/HamelHusain/status/2027886117580902530" TargetMode="External" /><Relationship Type="http://schemas.openxmlformats.org/officeDocument/2006/relationships/hyperlink" Id="rId129" Target="https://x.com/HamelHusain/status/2027886222161678845" TargetMode="External" /><Relationship Type="http://schemas.openxmlformats.org/officeDocument/2006/relationships/hyperlink" Id="rId66" Target="https://x.com/LiorOnAI/status/2027835212152119603" TargetMode="External" /><Relationship Type="http://schemas.openxmlformats.org/officeDocument/2006/relationships/hyperlink" Id="rId110" Target="https://x.com/MParakhin/status/2022739852337594471" TargetMode="External" /><Relationship Type="http://schemas.openxmlformats.org/officeDocument/2006/relationships/hyperlink" Id="rId114" Target="https://x.com/MParakhin/status/2027865100015833434" TargetMode="External" /><Relationship Type="http://schemas.openxmlformats.org/officeDocument/2006/relationships/hyperlink" Id="rId112" Target="https://x.com/MParakhin/status/2027866713212260410" TargetMode="External" /><Relationship Type="http://schemas.openxmlformats.org/officeDocument/2006/relationships/hyperlink" Id="rId147" Target="https://x.com/MiniMaxAgent/status/2027693743504257283" TargetMode="External" /><Relationship Type="http://schemas.openxmlformats.org/officeDocument/2006/relationships/hyperlink" Id="rId145" Target="https://x.com/MiniMax_AI/status/2027769871862522340" TargetMode="External" /><Relationship Type="http://schemas.openxmlformats.org/officeDocument/2006/relationships/hyperlink" Id="rId206" Target="https://x.com/MistralAI/status/2021238361227186462" TargetMode="External" /><Relationship Type="http://schemas.openxmlformats.org/officeDocument/2006/relationships/hyperlink" Id="rId132" Target="https://x.com/NousResearch/status/2026758996107898954" TargetMode="External" /><Relationship Type="http://schemas.openxmlformats.org/officeDocument/2006/relationships/hyperlink" Id="rId25" Target="https://x.com/OpenAI/status/2027846012107456943" TargetMode="External" /><Relationship Type="http://schemas.openxmlformats.org/officeDocument/2006/relationships/hyperlink" Id="rId159" Target="https://x.com/SakanaAILabs/status/2027960552304349599" TargetMode="External" /><Relationship Type="http://schemas.openxmlformats.org/officeDocument/2006/relationships/hyperlink" Id="rId161" Target="https://x.com/SakanaAILabs/status/2027961605246619934" TargetMode="External" /><Relationship Type="http://schemas.openxmlformats.org/officeDocument/2006/relationships/hyperlink" Id="rId44" Target="https://x.com/SecWar/status/2027507717469049070" TargetMode="External" /><Relationship Type="http://schemas.openxmlformats.org/officeDocument/2006/relationships/hyperlink" Id="rId136" Target="https://x.com/Teknium/status/2027826458773884970" TargetMode="External" /><Relationship Type="http://schemas.openxmlformats.org/officeDocument/2006/relationships/hyperlink" Id="rId134" Target="https://x.com/Teknium/status/2027914532585411052" TargetMode="External" /><Relationship Type="http://schemas.openxmlformats.org/officeDocument/2006/relationships/hyperlink" Id="rId166" Target="https://x.com/TheTuringPost/status/2027705308089618928" TargetMode="External" /><Relationship Type="http://schemas.openxmlformats.org/officeDocument/2006/relationships/hyperlink" Id="rId94" Target="https://x.com/TheTuringPost/status/2027901044538413504" TargetMode="External" /><Relationship Type="http://schemas.openxmlformats.org/officeDocument/2006/relationships/hyperlink" Id="rId96" Target="https://x.com/TheTuringPost/status/2027901056655757461" TargetMode="External" /><Relationship Type="http://schemas.openxmlformats.org/officeDocument/2006/relationships/hyperlink" Id="rId98" Target="https://x.com/TheTuringPost/status/2027901073697214680" TargetMode="External" /><Relationship Type="http://schemas.openxmlformats.org/officeDocument/2006/relationships/hyperlink" Id="rId100" Target="https://x.com/TheTuringPost/status/2027901114675564818" TargetMode="External" /><Relationship Type="http://schemas.openxmlformats.org/officeDocument/2006/relationships/hyperlink" Id="rId103" Target="https://x.com/TheTuringPost/status/2027901126956487164" TargetMode="External" /><Relationship Type="http://schemas.openxmlformats.org/officeDocument/2006/relationships/hyperlink" Id="rId172" Target="https://x.com/UnderSecretaryF/status/2027594072811098230" TargetMode="External" /><Relationship Type="http://schemas.openxmlformats.org/officeDocument/2006/relationships/hyperlink" Id="rId120" Target="https://x.com/_catwu/status/2027828584652722367" TargetMode="External" /><Relationship Type="http://schemas.openxmlformats.org/officeDocument/2006/relationships/hyperlink" Id="rId187" Target="https://x.com/andersonbcdefg/status/2027971963751436454" TargetMode="External" /><Relationship Type="http://schemas.openxmlformats.org/officeDocument/2006/relationships/hyperlink" Id="rId189" Target="https://x.com/andersonbcdefg/status/2027972365955838261" TargetMode="External" /><Relationship Type="http://schemas.openxmlformats.org/officeDocument/2006/relationships/hyperlink" Id="rId163" Target="https://x.com/awnihannun/status/2027506228143030480" TargetMode="External" /><Relationship Type="http://schemas.openxmlformats.org/officeDocument/2006/relationships/hyperlink" Id="rId157" Target="https://x.com/bencera_/status/2027825976261111966" TargetMode="External" /><Relationship Type="http://schemas.openxmlformats.org/officeDocument/2006/relationships/hyperlink" Id="rId185" Target="https://x.com/boazbaraktcs/status/2027933591821299723" TargetMode="External" /><Relationship Type="http://schemas.openxmlformats.org/officeDocument/2006/relationships/hyperlink" Id="rId142" Target="https://x.com/crystalsssup/status/2027803853161435221" TargetMode="External" /><Relationship Type="http://schemas.openxmlformats.org/officeDocument/2006/relationships/hyperlink" Id="rId74" Target="https://x.com/dair_ai/status/2027776582262395054" TargetMode="External" /><Relationship Type="http://schemas.openxmlformats.org/officeDocument/2006/relationships/hyperlink" Id="rId34" Target="https://x.com/deredleritt3r/status/2027860115961905327" TargetMode="External" /><Relationship Type="http://schemas.openxmlformats.org/officeDocument/2006/relationships/hyperlink" Id="rId150" Target="https://x.com/dl_weekly/status/2027745763002851823" TargetMode="External" /><Relationship Type="http://schemas.openxmlformats.org/officeDocument/2006/relationships/hyperlink" Id="rId63" Target="https://x.com/dl_weekly/status/2027821198705394168" TargetMode="External" /><Relationship Type="http://schemas.openxmlformats.org/officeDocument/2006/relationships/hyperlink" Id="rId202" Target="https://x.com/gochaberulava/status/2027982438438174923" TargetMode="External" /><Relationship Type="http://schemas.openxmlformats.org/officeDocument/2006/relationships/hyperlink" Id="rId106" Target="https://x.com/hendrydong/status/2027033980672127113" TargetMode="External" /><Relationship Type="http://schemas.openxmlformats.org/officeDocument/2006/relationships/hyperlink" Id="rId200" Target="https://x.com/hwchase17/status/2027977492955558051" TargetMode="External" /><Relationship Type="http://schemas.openxmlformats.org/officeDocument/2006/relationships/hyperlink" Id="rId52" Target="https://x.com/jachiam0/status/2027646607785926797" TargetMode="External" /><Relationship Type="http://schemas.openxmlformats.org/officeDocument/2006/relationships/hyperlink" Id="rId54" Target="https://x.com/jachiam0/status/2027646611711791276" TargetMode="External" /><Relationship Type="http://schemas.openxmlformats.org/officeDocument/2006/relationships/hyperlink" Id="rId58" Target="https://x.com/jd_pressman/status/2027649050544378297" TargetMode="External" /><Relationship Type="http://schemas.openxmlformats.org/officeDocument/2006/relationships/hyperlink" Id="rId56" Target="https://x.com/jd_pressman/status/2027649313401409717" TargetMode="External" /><Relationship Type="http://schemas.openxmlformats.org/officeDocument/2006/relationships/hyperlink" Id="rId60" Target="https://x.com/jd_pressman/status/2027649761235636693" TargetMode="External" /><Relationship Type="http://schemas.openxmlformats.org/officeDocument/2006/relationships/hyperlink" Id="rId32" Target="https://x.com/kimmonismus/status/2027856233005519133" TargetMode="External" /><Relationship Type="http://schemas.openxmlformats.org/officeDocument/2006/relationships/hyperlink" Id="rId169" Target="https://x.com/matt_slotnick/status/2027506571283206335" TargetMode="External" /><Relationship Type="http://schemas.openxmlformats.org/officeDocument/2006/relationships/hyperlink" Id="rId204" Target="https://x.com/matvelloso/status/2027857183300542947" TargetMode="External" /><Relationship Type="http://schemas.openxmlformats.org/officeDocument/2006/relationships/hyperlink" Id="rId174" Target="https://x.com/max_spero_/status/2027640095914803243" TargetMode="External" /><Relationship Type="http://schemas.openxmlformats.org/officeDocument/2006/relationships/hyperlink" Id="rId208" Target="https://x.com/mervenoyann/status/2027680958346883446" TargetMode="External" /><Relationship Type="http://schemas.openxmlformats.org/officeDocument/2006/relationships/hyperlink" Id="rId196" Target="https://x.com/mikeyk/status/2027882977422610586" TargetMode="External" /><Relationship Type="http://schemas.openxmlformats.org/officeDocument/2006/relationships/hyperlink" Id="rId118" Target="https://x.com/noahzweben/status/2026371260805271615" TargetMode="External" /><Relationship Type="http://schemas.openxmlformats.org/officeDocument/2006/relationships/hyperlink" Id="rId122" Target="https://x.com/ollama/status/2027896153342435795" TargetMode="External" /><Relationship Type="http://schemas.openxmlformats.org/officeDocument/2006/relationships/hyperlink" Id="rId125" Target="https://x.com/ollama/status/2027896155640893901" TargetMode="External" /><Relationship Type="http://schemas.openxmlformats.org/officeDocument/2006/relationships/hyperlink" Id="rId79" Target="https://x.com/omarsar0/status/2027770787659464812" TargetMode="External" /><Relationship Type="http://schemas.openxmlformats.org/officeDocument/2006/relationships/hyperlink" Id="rId198" Target="https://x.com/paul_cal/status/2027667250447052940" TargetMode="External" /><Relationship Type="http://schemas.openxmlformats.org/officeDocument/2006/relationships/hyperlink" Id="rId180" Target="https://x.com/peterwildeford/status/2027931167433830419" TargetMode="External" /><Relationship Type="http://schemas.openxmlformats.org/officeDocument/2006/relationships/hyperlink" Id="rId21" Target="https://x.com/sama/status/2027578652477821175" TargetMode="External" /><Relationship Type="http://schemas.openxmlformats.org/officeDocument/2006/relationships/hyperlink" Id="rId37" Target="https://x.com/sama/status/2027900042720498089" TargetMode="External" /><Relationship Type="http://schemas.openxmlformats.org/officeDocument/2006/relationships/hyperlink" Id="rId49" Target="https://x.com/sama/status/2027917750858092921" TargetMode="External" /><Relationship Type="http://schemas.openxmlformats.org/officeDocument/2006/relationships/hyperlink" Id="rId39" Target="https://x.com/sama/status/2027922703337066787" TargetMode="External" /><Relationship Type="http://schemas.openxmlformats.org/officeDocument/2006/relationships/hyperlink" Id="rId41" Target="https://x.com/sama/status/2027957178968248836" TargetMode="External" /><Relationship Type="http://schemas.openxmlformats.org/officeDocument/2006/relationships/hyperlink" Id="rId176" Target="https://x.com/scaling01/status/2027851333856874721" TargetMode="External" /><Relationship Type="http://schemas.openxmlformats.org/officeDocument/2006/relationships/hyperlink" Id="rId183" Target="https://x.com/scaling01/status/2027853018218058195" TargetMode="External" /><Relationship Type="http://schemas.openxmlformats.org/officeDocument/2006/relationships/hyperlink" Id="rId155" Target="https://x.com/swyx/status/2027934989577580988" TargetMode="External" /><Relationship Type="http://schemas.openxmlformats.org/officeDocument/2006/relationships/hyperlink" Id="rId216" Target="https://x.com/teortaxesTex/status/2027616862226255913" TargetMode="External" /><Relationship Type="http://schemas.openxmlformats.org/officeDocument/2006/relationships/hyperlink" Id="rId212" Target="https://x.com/teortaxesTex/status/202762802529092824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4" Target="https://x.com/AiBattle_/status/2027602240224076051" TargetMode="External" /><Relationship Type="http://schemas.openxmlformats.org/officeDocument/2006/relationships/hyperlink" Id="rId46" Target="https://x.com/AnthropicAI/status/2027555481699446918" TargetMode="External" /><Relationship Type="http://schemas.openxmlformats.org/officeDocument/2006/relationships/hyperlink" Id="rId140" Target="https://x.com/AravSrinivas/status/2027832382695637070" TargetMode="External" /><Relationship Type="http://schemas.openxmlformats.org/officeDocument/2006/relationships/hyperlink" Id="rId28" Target="https://x.com/BlackHC/status/2027892902328971383" TargetMode="External" /><Relationship Type="http://schemas.openxmlformats.org/officeDocument/2006/relationships/hyperlink" Id="rId210" Target="https://x.com/DavidSHolz/status/2027936722185843148" TargetMode="External" /><Relationship Type="http://schemas.openxmlformats.org/officeDocument/2006/relationships/hyperlink" Id="rId127" Target="https://x.com/HamelHusain/status/2027886117580902530" TargetMode="External" /><Relationship Type="http://schemas.openxmlformats.org/officeDocument/2006/relationships/hyperlink" Id="rId129" Target="https://x.com/HamelHusain/status/2027886222161678845" TargetMode="External" /><Relationship Type="http://schemas.openxmlformats.org/officeDocument/2006/relationships/hyperlink" Id="rId66" Target="https://x.com/LiorOnAI/status/2027835212152119603" TargetMode="External" /><Relationship Type="http://schemas.openxmlformats.org/officeDocument/2006/relationships/hyperlink" Id="rId110" Target="https://x.com/MParakhin/status/2022739852337594471" TargetMode="External" /><Relationship Type="http://schemas.openxmlformats.org/officeDocument/2006/relationships/hyperlink" Id="rId114" Target="https://x.com/MParakhin/status/2027865100015833434" TargetMode="External" /><Relationship Type="http://schemas.openxmlformats.org/officeDocument/2006/relationships/hyperlink" Id="rId112" Target="https://x.com/MParakhin/status/2027866713212260410" TargetMode="External" /><Relationship Type="http://schemas.openxmlformats.org/officeDocument/2006/relationships/hyperlink" Id="rId147" Target="https://x.com/MiniMaxAgent/status/2027693743504257283" TargetMode="External" /><Relationship Type="http://schemas.openxmlformats.org/officeDocument/2006/relationships/hyperlink" Id="rId145" Target="https://x.com/MiniMax_AI/status/2027769871862522340" TargetMode="External" /><Relationship Type="http://schemas.openxmlformats.org/officeDocument/2006/relationships/hyperlink" Id="rId206" Target="https://x.com/MistralAI/status/2021238361227186462" TargetMode="External" /><Relationship Type="http://schemas.openxmlformats.org/officeDocument/2006/relationships/hyperlink" Id="rId132" Target="https://x.com/NousResearch/status/2026758996107898954" TargetMode="External" /><Relationship Type="http://schemas.openxmlformats.org/officeDocument/2006/relationships/hyperlink" Id="rId25" Target="https://x.com/OpenAI/status/2027846012107456943" TargetMode="External" /><Relationship Type="http://schemas.openxmlformats.org/officeDocument/2006/relationships/hyperlink" Id="rId159" Target="https://x.com/SakanaAILabs/status/2027960552304349599" TargetMode="External" /><Relationship Type="http://schemas.openxmlformats.org/officeDocument/2006/relationships/hyperlink" Id="rId161" Target="https://x.com/SakanaAILabs/status/2027961605246619934" TargetMode="External" /><Relationship Type="http://schemas.openxmlformats.org/officeDocument/2006/relationships/hyperlink" Id="rId44" Target="https://x.com/SecWar/status/2027507717469049070" TargetMode="External" /><Relationship Type="http://schemas.openxmlformats.org/officeDocument/2006/relationships/hyperlink" Id="rId136" Target="https://x.com/Teknium/status/2027826458773884970" TargetMode="External" /><Relationship Type="http://schemas.openxmlformats.org/officeDocument/2006/relationships/hyperlink" Id="rId134" Target="https://x.com/Teknium/status/2027914532585411052" TargetMode="External" /><Relationship Type="http://schemas.openxmlformats.org/officeDocument/2006/relationships/hyperlink" Id="rId166" Target="https://x.com/TheTuringPost/status/2027705308089618928" TargetMode="External" /><Relationship Type="http://schemas.openxmlformats.org/officeDocument/2006/relationships/hyperlink" Id="rId94" Target="https://x.com/TheTuringPost/status/2027901044538413504" TargetMode="External" /><Relationship Type="http://schemas.openxmlformats.org/officeDocument/2006/relationships/hyperlink" Id="rId96" Target="https://x.com/TheTuringPost/status/2027901056655757461" TargetMode="External" /><Relationship Type="http://schemas.openxmlformats.org/officeDocument/2006/relationships/hyperlink" Id="rId98" Target="https://x.com/TheTuringPost/status/2027901073697214680" TargetMode="External" /><Relationship Type="http://schemas.openxmlformats.org/officeDocument/2006/relationships/hyperlink" Id="rId100" Target="https://x.com/TheTuringPost/status/2027901114675564818" TargetMode="External" /><Relationship Type="http://schemas.openxmlformats.org/officeDocument/2006/relationships/hyperlink" Id="rId103" Target="https://x.com/TheTuringPost/status/2027901126956487164" TargetMode="External" /><Relationship Type="http://schemas.openxmlformats.org/officeDocument/2006/relationships/hyperlink" Id="rId172" Target="https://x.com/UnderSecretaryF/status/2027594072811098230" TargetMode="External" /><Relationship Type="http://schemas.openxmlformats.org/officeDocument/2006/relationships/hyperlink" Id="rId120" Target="https://x.com/_catwu/status/2027828584652722367" TargetMode="External" /><Relationship Type="http://schemas.openxmlformats.org/officeDocument/2006/relationships/hyperlink" Id="rId187" Target="https://x.com/andersonbcdefg/status/2027971963751436454" TargetMode="External" /><Relationship Type="http://schemas.openxmlformats.org/officeDocument/2006/relationships/hyperlink" Id="rId189" Target="https://x.com/andersonbcdefg/status/2027972365955838261" TargetMode="External" /><Relationship Type="http://schemas.openxmlformats.org/officeDocument/2006/relationships/hyperlink" Id="rId163" Target="https://x.com/awnihannun/status/2027506228143030480" TargetMode="External" /><Relationship Type="http://schemas.openxmlformats.org/officeDocument/2006/relationships/hyperlink" Id="rId157" Target="https://x.com/bencera_/status/2027825976261111966" TargetMode="External" /><Relationship Type="http://schemas.openxmlformats.org/officeDocument/2006/relationships/hyperlink" Id="rId185" Target="https://x.com/boazbaraktcs/status/2027933591821299723" TargetMode="External" /><Relationship Type="http://schemas.openxmlformats.org/officeDocument/2006/relationships/hyperlink" Id="rId142" Target="https://x.com/crystalsssup/status/2027803853161435221" TargetMode="External" /><Relationship Type="http://schemas.openxmlformats.org/officeDocument/2006/relationships/hyperlink" Id="rId74" Target="https://x.com/dair_ai/status/2027776582262395054" TargetMode="External" /><Relationship Type="http://schemas.openxmlformats.org/officeDocument/2006/relationships/hyperlink" Id="rId34" Target="https://x.com/deredleritt3r/status/2027860115961905327" TargetMode="External" /><Relationship Type="http://schemas.openxmlformats.org/officeDocument/2006/relationships/hyperlink" Id="rId150" Target="https://x.com/dl_weekly/status/2027745763002851823" TargetMode="External" /><Relationship Type="http://schemas.openxmlformats.org/officeDocument/2006/relationships/hyperlink" Id="rId63" Target="https://x.com/dl_weekly/status/2027821198705394168" TargetMode="External" /><Relationship Type="http://schemas.openxmlformats.org/officeDocument/2006/relationships/hyperlink" Id="rId202" Target="https://x.com/gochaberulava/status/2027982438438174923" TargetMode="External" /><Relationship Type="http://schemas.openxmlformats.org/officeDocument/2006/relationships/hyperlink" Id="rId106" Target="https://x.com/hendrydong/status/2027033980672127113" TargetMode="External" /><Relationship Type="http://schemas.openxmlformats.org/officeDocument/2006/relationships/hyperlink" Id="rId200" Target="https://x.com/hwchase17/status/2027977492955558051" TargetMode="External" /><Relationship Type="http://schemas.openxmlformats.org/officeDocument/2006/relationships/hyperlink" Id="rId52" Target="https://x.com/jachiam0/status/2027646607785926797" TargetMode="External" /><Relationship Type="http://schemas.openxmlformats.org/officeDocument/2006/relationships/hyperlink" Id="rId54" Target="https://x.com/jachiam0/status/2027646611711791276" TargetMode="External" /><Relationship Type="http://schemas.openxmlformats.org/officeDocument/2006/relationships/hyperlink" Id="rId58" Target="https://x.com/jd_pressman/status/2027649050544378297" TargetMode="External" /><Relationship Type="http://schemas.openxmlformats.org/officeDocument/2006/relationships/hyperlink" Id="rId56" Target="https://x.com/jd_pressman/status/2027649313401409717" TargetMode="External" /><Relationship Type="http://schemas.openxmlformats.org/officeDocument/2006/relationships/hyperlink" Id="rId60" Target="https://x.com/jd_pressman/status/2027649761235636693" TargetMode="External" /><Relationship Type="http://schemas.openxmlformats.org/officeDocument/2006/relationships/hyperlink" Id="rId32" Target="https://x.com/kimmonismus/status/2027856233005519133" TargetMode="External" /><Relationship Type="http://schemas.openxmlformats.org/officeDocument/2006/relationships/hyperlink" Id="rId169" Target="https://x.com/matt_slotnick/status/2027506571283206335" TargetMode="External" /><Relationship Type="http://schemas.openxmlformats.org/officeDocument/2006/relationships/hyperlink" Id="rId204" Target="https://x.com/matvelloso/status/2027857183300542947" TargetMode="External" /><Relationship Type="http://schemas.openxmlformats.org/officeDocument/2006/relationships/hyperlink" Id="rId174" Target="https://x.com/max_spero_/status/2027640095914803243" TargetMode="External" /><Relationship Type="http://schemas.openxmlformats.org/officeDocument/2006/relationships/hyperlink" Id="rId208" Target="https://x.com/mervenoyann/status/2027680958346883446" TargetMode="External" /><Relationship Type="http://schemas.openxmlformats.org/officeDocument/2006/relationships/hyperlink" Id="rId196" Target="https://x.com/mikeyk/status/2027882977422610586" TargetMode="External" /><Relationship Type="http://schemas.openxmlformats.org/officeDocument/2006/relationships/hyperlink" Id="rId118" Target="https://x.com/noahzweben/status/2026371260805271615" TargetMode="External" /><Relationship Type="http://schemas.openxmlformats.org/officeDocument/2006/relationships/hyperlink" Id="rId122" Target="https://x.com/ollama/status/2027896153342435795" TargetMode="External" /><Relationship Type="http://schemas.openxmlformats.org/officeDocument/2006/relationships/hyperlink" Id="rId125" Target="https://x.com/ollama/status/2027896155640893901" TargetMode="External" /><Relationship Type="http://schemas.openxmlformats.org/officeDocument/2006/relationships/hyperlink" Id="rId79" Target="https://x.com/omarsar0/status/2027770787659464812" TargetMode="External" /><Relationship Type="http://schemas.openxmlformats.org/officeDocument/2006/relationships/hyperlink" Id="rId198" Target="https://x.com/paul_cal/status/2027667250447052940" TargetMode="External" /><Relationship Type="http://schemas.openxmlformats.org/officeDocument/2006/relationships/hyperlink" Id="rId180" Target="https://x.com/peterwildeford/status/2027931167433830419" TargetMode="External" /><Relationship Type="http://schemas.openxmlformats.org/officeDocument/2006/relationships/hyperlink" Id="rId21" Target="https://x.com/sama/status/2027578652477821175" TargetMode="External" /><Relationship Type="http://schemas.openxmlformats.org/officeDocument/2006/relationships/hyperlink" Id="rId37" Target="https://x.com/sama/status/2027900042720498089" TargetMode="External" /><Relationship Type="http://schemas.openxmlformats.org/officeDocument/2006/relationships/hyperlink" Id="rId49" Target="https://x.com/sama/status/2027917750858092921" TargetMode="External" /><Relationship Type="http://schemas.openxmlformats.org/officeDocument/2006/relationships/hyperlink" Id="rId39" Target="https://x.com/sama/status/2027922703337066787" TargetMode="External" /><Relationship Type="http://schemas.openxmlformats.org/officeDocument/2006/relationships/hyperlink" Id="rId41" Target="https://x.com/sama/status/2027957178968248836" TargetMode="External" /><Relationship Type="http://schemas.openxmlformats.org/officeDocument/2006/relationships/hyperlink" Id="rId176" Target="https://x.com/scaling01/status/2027851333856874721" TargetMode="External" /><Relationship Type="http://schemas.openxmlformats.org/officeDocument/2006/relationships/hyperlink" Id="rId183" Target="https://x.com/scaling01/status/2027853018218058195" TargetMode="External" /><Relationship Type="http://schemas.openxmlformats.org/officeDocument/2006/relationships/hyperlink" Id="rId155" Target="https://x.com/swyx/status/2027934989577580988" TargetMode="External" /><Relationship Type="http://schemas.openxmlformats.org/officeDocument/2006/relationships/hyperlink" Id="rId216" Target="https://x.com/teortaxesTex/status/2027616862226255913" TargetMode="External" /><Relationship Type="http://schemas.openxmlformats.org/officeDocument/2006/relationships/hyperlink" Id="rId212" Target="https://x.com/teortaxesTex/status/202762802529092824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DoW deal draws contract-language scrutiny as agent memory and optimization research advances</dc:title>
  <dc:creator>AI High Signal Digest</dc:creator>
  <cp:keywords/>
  <dcterms:created xsi:type="dcterms:W3CDTF">2026-03-01T22:52:41Z</dcterms:created>
  <dcterms:modified xsi:type="dcterms:W3CDTF">2026-03-01T22:52:41Z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2026-03-01</vt:lpwstr>
  </property>
</Properties>
</file>