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OpenAI’s Jalapeño Chip Leads a Day of Agent and Infrastructure Shifts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2026-06-25</w:t>
      </w:r>
    </w:p>
    <w:bookmarkStart w:id="58" w:name="X11134ef902262025dd07c96d0145ff53a643bcb"/>
    <w:p>
      <w:pPr>
        <w:pStyle w:val="Heading1"/>
      </w:pPr>
      <w:r>
        <w:t xml:space="preserve">OpenAI’s Jalapeño Chip Leads a Day of Agent and Infrastructure Shifts</w:t>
      </w:r>
    </w:p>
    <w:p>
      <w:pPr>
        <w:pStyle w:val="FirstParagraph"/>
      </w:pPr>
      <w:r>
        <w:rPr>
          <w:iCs/>
          <w:i/>
        </w:rPr>
        <w:t xml:space="preserve">By AI High Signal Digest • June 25, 2026</w:t>
      </w:r>
    </w:p>
    <w:p>
      <w:pPr>
        <w:pStyle w:val="BodyText"/>
      </w:pPr>
      <w:r>
        <w:t xml:space="preserve">OpenAI’s custom Jalapeño chip led the day, alongside Gemini’s new computer-use mode and a $200M launch for MirendilAI. Elsewhere, GLM-5.2 advanced open-model benchmarks, while the first legal challenge to US AI export controls moved policy risk into court.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clearest signals were about who controls AI compute, how far agents can act on software surfaces, and where new frontier R&amp;D money is going.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unveiled Jalapeño, its first custom inference chip.</w:t>
      </w:r>
      <w:r>
        <w:t xml:space="preserve"> </w:t>
      </w:r>
      <w:r>
        <w:t xml:space="preserve">Built with Broadcom for ChatGPT, Codex, the API, and future agentic products, it extends OpenAI’s stack into infrastructure [1]. OpenAI said the program went from initial design to tape-out in nine months, used ChatGPT in the engineering process, is already running GPT-5.3-Codex-Spark in the lab, and targets substantially better performance per watt, with deployment planned for end-2026 [2, 3]. The stated goal is lower dependence on external GPUs and tighter control over compute economics 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Google launched computer use in Gemini 3.5 Flash.</w:t>
      </w:r>
      <w:r>
        <w:t xml:space="preserve"> </w:t>
      </w:r>
      <w:r>
        <w:t xml:space="preserve">The feature lets an agent take a screen and a goal, then determine actions across browser, mobile, and desktop environments [4]. Shared examples show it auditing docs pages by navigating, running code snippets, taking screenshots, and returning a report, with safeguards including user confirmation and auto-stop on prompt injection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MirendilAI launched with a $200M seed round.</w:t>
      </w:r>
      <w:r>
        <w:t xml:space="preserve"> </w:t>
      </w:r>
      <w:r>
        <w:t xml:space="preserve">The startup says it will build self-accelerating AI R&amp;D systems, with a 20-person founding team from Anthropic, xAI, Google DeepMind, and OpenAI; the round was led by a16z and Kleiner Perkins, with a major NVIDIA investment [5]. Its pitch is to democratize frontier AI capabilities for broader scientific use rather than concentrate them in a few labs [5].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notable technical updates focused on open-model progress, learning limits, and better ways to compose agents.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GLM-5.2 posted the strongest ARC-AGI-2 result yet for an open-source model.</w:t>
      </w:r>
      <w:r>
        <w:t xml:space="preserve"> </w:t>
      </w:r>
      <w:r>
        <w:t xml:space="preserve">Verified scores were 22.8% on ARC-AGI-2 at $0.25 and 77.0% on ARC-AGI-1 at $0.19, with ARC Prize saying performance is comparable to GPT-5.4 and GPT-5.5 at low reasoning effort [6]. François Chollet called it the strongest ARC-AGI-2 performance to date by an open-source model [7].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Zyphra argued that continual learning hits a deeper failure mode than forgetting.</w:t>
      </w:r>
      <w:r>
        <w:t xml:space="preserve"> </w:t>
      </w:r>
      <w:r>
        <w:t xml:space="preserve">Its new work identifies plasticity loss as models losing the ability to learn new data, shows it across 5M-314M parameter GPT-style models, and reports the same decline even in stationary pretraining [8, 9, 10]. The team fit a scaling law for the onset, T ∝ P^0.83, suggesting scale delays the problem but does not remove it [11].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AI21 topped DeepResearch Bench II by merging weak agents instead of building a new one.</w:t>
      </w:r>
      <w:r>
        <w:t xml:space="preserve"> </w:t>
      </w:r>
      <w:r>
        <w:t xml:space="preserve">It combined seven agents ranked 7-13 into a single report pipeline and reported a new #1 score of 64.38 [12, 13].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product updates kept pushing models from chat into domain tools and team workflows.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OpenAI updated GPT-5.5 Instant.</w:t>
      </w:r>
      <w:r>
        <w:t xml:space="preserve"> </w:t>
      </w:r>
      <w:r>
        <w:t xml:space="preserve">The new version is described as better at understanding user intent, adapting responses, handling complex constraints, and improving shopping and local recommendations; rollout started today for paid users and tomorrow for free users [14].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Perplexity launched Computer for Counsel.</w:t>
      </w:r>
      <w:r>
        <w:t xml:space="preserve"> </w:t>
      </w:r>
      <w:r>
        <w:t xml:space="preserve">The product connects legal research databases, document tools, and matter-management systems so lawyers can pull citable sources from tools including MidpageAI, LegalZoom, Docusign, and NetDocuments [15]. It is available to Pro and Max subscribers [15].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Notion and Cursor pushed agents deeper into team workflows.</w:t>
      </w:r>
      <w:r>
        <w:t xml:space="preserve"> </w:t>
      </w:r>
      <w:r>
        <w:t xml:space="preserve">Notion introduced External Agents with Claude and Cursor so teams can assign work from shared boards and @-mention agents like teammates [16]. Cursor said the integration runs on its SDK so cloud agents can take tasks from Notion and open PRs using the same runtime as Cursor itself [17].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infrastructure control and talent concentration remain central competitive levers.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Qualcomm agreed to acquire Modular.</w:t>
      </w:r>
      <w:r>
        <w:t xml:space="preserve"> </w:t>
      </w:r>
      <w:r>
        <w:t xml:space="preserve">Both sides said the deal is meant to unify accelerated compute with an open platform spanning edge to cloud and hardware from CPUs and GPUs to NPUs and custom ASICs [18, 19, 20].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Anthropic is pulling more talent from Google DeepMind.</w:t>
      </w:r>
      <w:r>
        <w:t xml:space="preserve"> </w:t>
      </w:r>
      <w:r>
        <w:t xml:space="preserve">Bloomberg reported that Jonas Adler and Alexander Pritzel, both viewed internally as key Gemini contributors, are leaving Google for Anthropic [21].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AI governance is shifting from abstract debate toward concrete fights over access and supply-chain alignment.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first legal challenge to the Trump administration’s AI export controls has arrived.</w:t>
      </w:r>
      <w:r>
        <w:t xml:space="preserve"> </w:t>
      </w:r>
      <w:r>
        <w:t xml:space="preserve">Legion is suing over the forced shutdown of Anthropic’s Fable 5 and Mythos 5 for foreign nationals, arguing export-control laws do not cover access to hosted AI models or text outputs and that no national emergency was declared [22, 23]. The case turns on whether hosted frontier-model access can be treated as export-controlled technology when users only receive text outputs [22].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Europe joined a US-led AI supply-chain pact.</w:t>
      </w:r>
      <w:r>
        <w:t xml:space="preserve"> </w:t>
      </w:r>
      <w:r>
        <w:t xml:space="preserve">The EU, Germany, the Netherlands, and Greece joined Pax Silica, covering chips, critical minerals, energy, and compute; Jacob Helberg explicitly positioned it against digital sovereignty built around duplicative national tech stacks [24].</w:t>
      </w:r>
    </w:p>
    <w:bookmarkEnd w:id="24"/>
    <w:bookmarkStart w:id="57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still show where deployment patterns are heading.</w:t>
      </w:r>
    </w:p>
    <w:p>
      <w:pPr>
        <w:numPr>
          <w:ilvl w:val="0"/>
          <w:numId w:val="1006"/>
        </w:numPr>
        <w:pStyle w:val="Compact"/>
      </w:pPr>
      <w:r>
        <w:t xml:space="preserve">Anthropic’s new</w:t>
      </w:r>
      <w:r>
        <w:t xml:space="preserve"> </w:t>
      </w:r>
      <w:r>
        <w:rPr>
          <w:bCs/>
          <w:b/>
        </w:rPr>
        <w:t xml:space="preserve">agent identity</w:t>
      </w:r>
      <w:r>
        <w:t xml:space="preserve"> </w:t>
      </w:r>
      <w:r>
        <w:t xml:space="preserve">model gives Claude its own credentials in shared channels, while DMs run on the user’s connectors, with one auditable identity for admins [25, 26, 27, 28].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AI Studio</w:t>
      </w:r>
      <w:r>
        <w:t xml:space="preserve"> </w:t>
      </w:r>
      <w:r>
        <w:t xml:space="preserve">says more than</w:t>
      </w:r>
      <w:r>
        <w:t xml:space="preserve"> </w:t>
      </w:r>
      <w:r>
        <w:rPr>
          <w:bCs/>
          <w:b/>
        </w:rPr>
        <w:t xml:space="preserve">1 million Android apps</w:t>
      </w:r>
      <w:r>
        <w:t xml:space="preserve"> </w:t>
      </w:r>
      <w:r>
        <w:t xml:space="preserve">have been created since native Android app building launched in May [29].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Wan-2.7 I2V</w:t>
      </w:r>
      <w:r>
        <w:t xml:space="preserve"> </w:t>
      </w:r>
      <w:r>
        <w:t xml:space="preserve">entered Video Arena at</w:t>
      </w:r>
      <w:r>
        <w:t xml:space="preserve"> </w:t>
      </w:r>
      <w:r>
        <w:rPr>
          <w:bCs/>
          <w:b/>
        </w:rPr>
        <w:t xml:space="preserve">#5</w:t>
      </w:r>
      <w:r>
        <w:t xml:space="preserve">, ahead of Grok Imagine Video and every Google Veo-3.1 variant [30].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Kog</w:t>
      </w:r>
      <w:r>
        <w:t xml:space="preserve"> </w:t>
      </w:r>
      <w:r>
        <w:t xml:space="preserve">open-sourced the 2B</w:t>
      </w:r>
      <w:r>
        <w:t xml:space="preserve"> </w:t>
      </w:r>
      <w:r>
        <w:rPr>
          <w:bCs/>
          <w:b/>
        </w:rPr>
        <w:t xml:space="preserve">Laneformer</w:t>
      </w:r>
      <w:r>
        <w:t xml:space="preserve"> </w:t>
      </w:r>
      <w:r>
        <w:t xml:space="preserve">model used to demonstrate</w:t>
      </w:r>
      <w:r>
        <w:t xml:space="preserve"> </w:t>
      </w:r>
      <w:r>
        <w:rPr>
          <w:bCs/>
          <w:b/>
        </w:rPr>
        <w:t xml:space="preserve">3,000+ tokens per second</w:t>
      </w:r>
      <w:r>
        <w:t xml:space="preserve"> </w:t>
      </w:r>
      <w:r>
        <w:t xml:space="preserve">[31].</w:t>
      </w:r>
    </w:p>
    <w:p>
      <w:r>
        <w:pict>
          <v:rect style="width:0;height:1.5pt" o:hralign="center" o:hrstd="t" o:hr="t"/>
        </w:pict>
      </w:r>
    </w:p>
    <w:bookmarkStart w:id="5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@bneyshabur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@arcprize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@AI21Labs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@AI21Labs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@NotionHQ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@Qualcomm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@clattner_llvm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@clattner_llvm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@EdLudlow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@SophiaCai99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@GoogleAIStudio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bookmarkEnd w:id="56"/>
    <w:bookmarkEnd w:id="57"/>
    <w:bookmarkEnd w:id="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x.com/AI21Labs/status/2069781244250914868" TargetMode="External" /><Relationship Type="http://schemas.openxmlformats.org/officeDocument/2006/relationships/hyperlink" Id="rId37" Target="https://x.com/AI21Labs/status/2069781490137772502" TargetMode="External" /><Relationship Type="http://schemas.openxmlformats.org/officeDocument/2006/relationships/hyperlink" Id="rId49" Target="https://x.com/ClaudeDevs/status/2069895377080443271" TargetMode="External" /><Relationship Type="http://schemas.openxmlformats.org/officeDocument/2006/relationships/hyperlink" Id="rId51" Target="https://x.com/ClaudeDevs/status/2069895378544267619" TargetMode="External" /><Relationship Type="http://schemas.openxmlformats.org/officeDocument/2006/relationships/hyperlink" Id="rId50" Target="https://x.com/ClaudeDevs/status/2069895380154884155" TargetMode="External" /><Relationship Type="http://schemas.openxmlformats.org/officeDocument/2006/relationships/hyperlink" Id="rId52" Target="https://x.com/ClaudeDevs/status/2069895389415874907" TargetMode="External" /><Relationship Type="http://schemas.openxmlformats.org/officeDocument/2006/relationships/hyperlink" Id="rId55" Target="https://x.com/ClementDelangue/status/2069839095577084364" TargetMode="External" /><Relationship Type="http://schemas.openxmlformats.org/officeDocument/2006/relationships/hyperlink" Id="rId45" Target="https://x.com/EdLudlow/status/2069849445513257419" TargetMode="External" /><Relationship Type="http://schemas.openxmlformats.org/officeDocument/2006/relationships/hyperlink" Id="rId53" Target="https://x.com/GoogleAIStudio/status/2069920175344750957" TargetMode="External" /><Relationship Type="http://schemas.openxmlformats.org/officeDocument/2006/relationships/hyperlink" Id="rId40" Target="https://x.com/NotionHQ/status/2069816393395012009" TargetMode="External" /><Relationship Type="http://schemas.openxmlformats.org/officeDocument/2006/relationships/hyperlink" Id="rId25" Target="https://x.com/OpenAI/status/2069770172802773292" TargetMode="External" /><Relationship Type="http://schemas.openxmlformats.org/officeDocument/2006/relationships/hyperlink" Id="rId38" Target="https://x.com/OpenAI/status/2069843083701915755" TargetMode="External" /><Relationship Type="http://schemas.openxmlformats.org/officeDocument/2006/relationships/hyperlink" Id="rId42" Target="https://x.com/Qualcomm/status/2069758602420670572" TargetMode="External" /><Relationship Type="http://schemas.openxmlformats.org/officeDocument/2006/relationships/hyperlink" Id="rId47" Target="https://x.com/SophiaCai99/status/2069577642915811441" TargetMode="External" /><Relationship Type="http://schemas.openxmlformats.org/officeDocument/2006/relationships/hyperlink" Id="rId32" Target="https://x.com/ZyphraAI/status/2069835009415090328" TargetMode="External" /><Relationship Type="http://schemas.openxmlformats.org/officeDocument/2006/relationships/hyperlink" Id="rId33" Target="https://x.com/ZyphraAI/status/2069835014444142609" TargetMode="External" /><Relationship Type="http://schemas.openxmlformats.org/officeDocument/2006/relationships/hyperlink" Id="rId35" Target="https://x.com/ZyphraAI/status/2069835016763572264" TargetMode="External" /><Relationship Type="http://schemas.openxmlformats.org/officeDocument/2006/relationships/hyperlink" Id="rId34" Target="https://x.com/ZyphraAI/status/2069835020701933822" TargetMode="External" /><Relationship Type="http://schemas.openxmlformats.org/officeDocument/2006/relationships/hyperlink" Id="rId28" Target="https://x.com/_philschmid/status/2069819170477293863" TargetMode="External" /><Relationship Type="http://schemas.openxmlformats.org/officeDocument/2006/relationships/hyperlink" Id="rId30" Target="https://x.com/arcprize/status/2069845152773099854" TargetMode="External" /><Relationship Type="http://schemas.openxmlformats.org/officeDocument/2006/relationships/hyperlink" Id="rId54" Target="https://x.com/arena/status/2069925435191054566" TargetMode="External" /><Relationship Type="http://schemas.openxmlformats.org/officeDocument/2006/relationships/hyperlink" Id="rId29" Target="https://x.com/bneyshabur/status/2069860934148079800" TargetMode="External" /><Relationship Type="http://schemas.openxmlformats.org/officeDocument/2006/relationships/hyperlink" Id="rId43" Target="https://x.com/clattner_llvm/status/2069769232477192354" TargetMode="External" /><Relationship Type="http://schemas.openxmlformats.org/officeDocument/2006/relationships/hyperlink" Id="rId44" Target="https://x.com/clattner_llvm/status/2069770902523277349" TargetMode="External" /><Relationship Type="http://schemas.openxmlformats.org/officeDocument/2006/relationships/hyperlink" Id="rId41" Target="https://x.com/cursor_ai/status/2069872515548340407" TargetMode="External" /><Relationship Type="http://schemas.openxmlformats.org/officeDocument/2006/relationships/hyperlink" Id="rId31" Target="https://x.com/fchollet/status/2069858556552298519" TargetMode="External" /><Relationship Type="http://schemas.openxmlformats.org/officeDocument/2006/relationships/hyperlink" Id="rId46" Target="https://x.com/kimmonismus/status/2069704003311567045" TargetMode="External" /><Relationship Type="http://schemas.openxmlformats.org/officeDocument/2006/relationships/hyperlink" Id="rId48" Target="https://x.com/kimmonismus/status/2069717182905200731" TargetMode="External" /><Relationship Type="http://schemas.openxmlformats.org/officeDocument/2006/relationships/hyperlink" Id="rId27" Target="https://x.com/kimmonismus/status/2069772454591934778" TargetMode="External" /><Relationship Type="http://schemas.openxmlformats.org/officeDocument/2006/relationships/hyperlink" Id="rId26" Target="https://x.com/kimmonismus/status/2069795647956373632" TargetMode="External" /><Relationship Type="http://schemas.openxmlformats.org/officeDocument/2006/relationships/hyperlink" Id="rId39" Target="https://x.com/perplexity_ai/status/206986666867176680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x.com/AI21Labs/status/2069781244250914868" TargetMode="External" /><Relationship Type="http://schemas.openxmlformats.org/officeDocument/2006/relationships/hyperlink" Id="rId37" Target="https://x.com/AI21Labs/status/2069781490137772502" TargetMode="External" /><Relationship Type="http://schemas.openxmlformats.org/officeDocument/2006/relationships/hyperlink" Id="rId49" Target="https://x.com/ClaudeDevs/status/2069895377080443271" TargetMode="External" /><Relationship Type="http://schemas.openxmlformats.org/officeDocument/2006/relationships/hyperlink" Id="rId51" Target="https://x.com/ClaudeDevs/status/2069895378544267619" TargetMode="External" /><Relationship Type="http://schemas.openxmlformats.org/officeDocument/2006/relationships/hyperlink" Id="rId50" Target="https://x.com/ClaudeDevs/status/2069895380154884155" TargetMode="External" /><Relationship Type="http://schemas.openxmlformats.org/officeDocument/2006/relationships/hyperlink" Id="rId52" Target="https://x.com/ClaudeDevs/status/2069895389415874907" TargetMode="External" /><Relationship Type="http://schemas.openxmlformats.org/officeDocument/2006/relationships/hyperlink" Id="rId55" Target="https://x.com/ClementDelangue/status/2069839095577084364" TargetMode="External" /><Relationship Type="http://schemas.openxmlformats.org/officeDocument/2006/relationships/hyperlink" Id="rId45" Target="https://x.com/EdLudlow/status/2069849445513257419" TargetMode="External" /><Relationship Type="http://schemas.openxmlformats.org/officeDocument/2006/relationships/hyperlink" Id="rId53" Target="https://x.com/GoogleAIStudio/status/2069920175344750957" TargetMode="External" /><Relationship Type="http://schemas.openxmlformats.org/officeDocument/2006/relationships/hyperlink" Id="rId40" Target="https://x.com/NotionHQ/status/2069816393395012009" TargetMode="External" /><Relationship Type="http://schemas.openxmlformats.org/officeDocument/2006/relationships/hyperlink" Id="rId25" Target="https://x.com/OpenAI/status/2069770172802773292" TargetMode="External" /><Relationship Type="http://schemas.openxmlformats.org/officeDocument/2006/relationships/hyperlink" Id="rId38" Target="https://x.com/OpenAI/status/2069843083701915755" TargetMode="External" /><Relationship Type="http://schemas.openxmlformats.org/officeDocument/2006/relationships/hyperlink" Id="rId42" Target="https://x.com/Qualcomm/status/2069758602420670572" TargetMode="External" /><Relationship Type="http://schemas.openxmlformats.org/officeDocument/2006/relationships/hyperlink" Id="rId47" Target="https://x.com/SophiaCai99/status/2069577642915811441" TargetMode="External" /><Relationship Type="http://schemas.openxmlformats.org/officeDocument/2006/relationships/hyperlink" Id="rId32" Target="https://x.com/ZyphraAI/status/2069835009415090328" TargetMode="External" /><Relationship Type="http://schemas.openxmlformats.org/officeDocument/2006/relationships/hyperlink" Id="rId33" Target="https://x.com/ZyphraAI/status/2069835014444142609" TargetMode="External" /><Relationship Type="http://schemas.openxmlformats.org/officeDocument/2006/relationships/hyperlink" Id="rId35" Target="https://x.com/ZyphraAI/status/2069835016763572264" TargetMode="External" /><Relationship Type="http://schemas.openxmlformats.org/officeDocument/2006/relationships/hyperlink" Id="rId34" Target="https://x.com/ZyphraAI/status/2069835020701933822" TargetMode="External" /><Relationship Type="http://schemas.openxmlformats.org/officeDocument/2006/relationships/hyperlink" Id="rId28" Target="https://x.com/_philschmid/status/2069819170477293863" TargetMode="External" /><Relationship Type="http://schemas.openxmlformats.org/officeDocument/2006/relationships/hyperlink" Id="rId30" Target="https://x.com/arcprize/status/2069845152773099854" TargetMode="External" /><Relationship Type="http://schemas.openxmlformats.org/officeDocument/2006/relationships/hyperlink" Id="rId54" Target="https://x.com/arena/status/2069925435191054566" TargetMode="External" /><Relationship Type="http://schemas.openxmlformats.org/officeDocument/2006/relationships/hyperlink" Id="rId29" Target="https://x.com/bneyshabur/status/2069860934148079800" TargetMode="External" /><Relationship Type="http://schemas.openxmlformats.org/officeDocument/2006/relationships/hyperlink" Id="rId43" Target="https://x.com/clattner_llvm/status/2069769232477192354" TargetMode="External" /><Relationship Type="http://schemas.openxmlformats.org/officeDocument/2006/relationships/hyperlink" Id="rId44" Target="https://x.com/clattner_llvm/status/2069770902523277349" TargetMode="External" /><Relationship Type="http://schemas.openxmlformats.org/officeDocument/2006/relationships/hyperlink" Id="rId41" Target="https://x.com/cursor_ai/status/2069872515548340407" TargetMode="External" /><Relationship Type="http://schemas.openxmlformats.org/officeDocument/2006/relationships/hyperlink" Id="rId31" Target="https://x.com/fchollet/status/2069858556552298519" TargetMode="External" /><Relationship Type="http://schemas.openxmlformats.org/officeDocument/2006/relationships/hyperlink" Id="rId46" Target="https://x.com/kimmonismus/status/2069704003311567045" TargetMode="External" /><Relationship Type="http://schemas.openxmlformats.org/officeDocument/2006/relationships/hyperlink" Id="rId48" Target="https://x.com/kimmonismus/status/2069717182905200731" TargetMode="External" /><Relationship Type="http://schemas.openxmlformats.org/officeDocument/2006/relationships/hyperlink" Id="rId27" Target="https://x.com/kimmonismus/status/2069772454591934778" TargetMode="External" /><Relationship Type="http://schemas.openxmlformats.org/officeDocument/2006/relationships/hyperlink" Id="rId26" Target="https://x.com/kimmonismus/status/2069795647956373632" TargetMode="External" /><Relationship Type="http://schemas.openxmlformats.org/officeDocument/2006/relationships/hyperlink" Id="rId39" Target="https://x.com/perplexity_ai/status/206986666867176680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OpenAI’s Jalapeño Chip Leads a Day of Agent and Infrastructure Shifts</dc:title>
  <dc:creator>AI High Signal Digest</dc:creator>
  <cp:keywords/>
  <dcterms:created xsi:type="dcterms:W3CDTF">2026-06-25T18:40:36Z</dcterms:created>
  <dcterms:modified xsi:type="dcterms:W3CDTF">2026-06-25T18:40:36Z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2026-06-25</vt:lpwstr>
  </property>
</Properties>
</file>