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Operational AI Gets More Concrete as the Limits of Autonomy Come Into Focus</w:t>
      </w:r>
    </w:p>
    <w:p>
      <w:pPr>
        <w:pStyle w:val="Author"/>
      </w:pPr>
      <w:r>
        <w:t xml:space="preserve">AI News Digest</w:t>
      </w:r>
    </w:p>
    <w:p>
      <w:pPr>
        <w:pStyle w:val="Date"/>
      </w:pPr>
      <w:r>
        <w:t xml:space="preserve">2026-03-23</w:t>
      </w:r>
    </w:p>
    <w:bookmarkStart w:id="44" w:name="X91f4e04c4f37ffe9a63160dd129977772b36d0c"/>
    <w:p>
      <w:pPr>
        <w:pStyle w:val="Heading1"/>
      </w:pPr>
      <w:r>
        <w:t xml:space="preserve">Operational AI Gets More Concrete as the Limits of Autonomy Come Into Focus</w:t>
      </w:r>
    </w:p>
    <w:p>
      <w:pPr>
        <w:pStyle w:val="FirstParagraph"/>
      </w:pPr>
      <w:r>
        <w:rPr>
          <w:iCs/>
          <w:i/>
        </w:rPr>
        <w:t xml:space="preserve">By AI News Digest • March 23, 2026</w:t>
      </w:r>
    </w:p>
    <w:p>
      <w:pPr>
        <w:pStyle w:val="BodyText"/>
      </w:pPr>
      <w:r>
        <w:t xml:space="preserve">Sakana AI offered a concrete example of AI being used in an intelligence-style workflow, while Composio and Devin-related signals showed agent infrastructure moving deeper into enterprise operations. At the same time, new research and practitioner commentary argued that coordination failures, diminishing returns, and over-eager autonomy remain major constraints.</w:t>
      </w:r>
    </w:p>
    <w:bookmarkStart w:id="20" w:name="what-stood-out"/>
    <w:p>
      <w:pPr>
        <w:pStyle w:val="Heading2"/>
      </w:pPr>
      <w:r>
        <w:t xml:space="preserve">What stood out</w:t>
      </w:r>
    </w:p>
    <w:p>
      <w:pPr>
        <w:pStyle w:val="FirstParagraph"/>
      </w:pPr>
      <w:r>
        <w:t xml:space="preserve">Today’s strongest thread was not a single new frontier model. It was the push to make AI operational in real workflows—paired with a clearer picture of where autonomy still breaks. [1, 2, 3, 4]</w:t>
      </w:r>
    </w:p>
    <w:bookmarkEnd w:id="20"/>
    <w:bookmarkStart w:id="24" w:name="operational-deployments"/>
    <w:p>
      <w:pPr>
        <w:pStyle w:val="Heading2"/>
      </w:pPr>
      <w:r>
        <w:t xml:space="preserve">Operational deployments</w:t>
      </w:r>
    </w:p>
    <w:bookmarkStart w:id="22" w:name="X63091603f6cbb627f72a18689b52f6ff0c05532"/>
    <w:p>
      <w:pPr>
        <w:pStyle w:val="Heading3"/>
      </w:pPr>
      <w:r>
        <w:t xml:space="preserve">Sakana AI and Yomiuri test a human-AI workflow for information-campaign analysis</w:t>
      </w:r>
    </w:p>
    <w:p>
      <w:pPr>
        <w:pStyle w:val="FirstParagraph"/>
      </w:pPr>
      <w:r>
        <w:t xml:space="preserve">Sakana AI said its Narrative Intelligence system worked with</w:t>
      </w:r>
      <w:r>
        <w:t xml:space="preserve"> </w:t>
      </w:r>
      <w:r>
        <w:rPr>
          <w:iCs/>
          <w:i/>
        </w:rPr>
        <w:t xml:space="preserve">The Yomiuri Shimbun</w:t>
      </w:r>
      <w:r>
        <w:t xml:space="preserve"> </w:t>
      </w:r>
      <w:r>
        <w:t xml:space="preserve">to analyze more than 1.1 million social media posts, using an ensemble of three LLMs plus Novelty Search to extract narratives from context, cluster them hierarchically, and generate evidence-backed hypotheses. In one case, journalists then interviewed government sources and said they verified a hypothesis that China coordinated anti-Japan criticism after a politician’s statement. [1, 5]</w:t>
      </w:r>
    </w:p>
    <w:p>
      <w:pPr>
        <w:pStyle w:val="BlockText"/>
      </w:pPr>
      <w:r>
        <w:t xml:space="preserve">“</w:t>
      </w:r>
      <w:r>
        <w:t xml:space="preserve">Human journalists took the AI-generated hypotheses, interviewed real-world government sources, and verified the timeline of the coordinated campaign our system uncovered.</w:t>
      </w:r>
      <w:r>
        <w:t xml:space="preserve">”</w:t>
      </w:r>
      <w:r>
        <w:t xml:space="preserve"> </w:t>
      </w:r>
      <w:r>
        <w:t xml:space="preserve">[5]</w:t>
      </w:r>
    </w:p>
    <w:p>
      <w:pPr>
        <w:pStyle w:val="FirstParagraph"/>
      </w:pPr>
      <w:r>
        <w:rPr>
          <w:iCs/>
          <w:i/>
        </w:rPr>
        <w:t xml:space="preserve">Why it matters:</w:t>
      </w:r>
      <w:r>
        <w:t xml:space="preserve"> </w:t>
      </w:r>
      <w:r>
        <w:t xml:space="preserve">This is a more concrete deployment story than a generic</w:t>
      </w:r>
      <w:r>
        <w:t xml:space="preserve"> </w:t>
      </w:r>
      <w:r>
        <w:t xml:space="preserve">“</w:t>
      </w:r>
      <w:r>
        <w:t xml:space="preserve">AI for analysis</w:t>
      </w:r>
      <w:r>
        <w:t xml:space="preserve">”</w:t>
      </w:r>
      <w:r>
        <w:t xml:space="preserve"> </w:t>
      </w:r>
      <w:r>
        <w:t xml:space="preserve">claim. Sakana explicitly positioned defense and intelligence as a priority area alongside finance, suggesting this style of narrative mapping is moving toward real operational use. [1]</w:t>
      </w:r>
    </w:p>
    <w:p>
      <w:pPr>
        <w:pStyle w:val="BodyText"/>
      </w:pPr>
      <w:r>
        <w:t xml:space="preserve">More:</w:t>
      </w:r>
      <w:r>
        <w:t xml:space="preserve"> </w:t>
      </w:r>
      <w:hyperlink r:id="rId21">
        <w:r>
          <w:rPr>
            <w:rStyle w:val="Hyperlink"/>
          </w:rPr>
          <w:t xml:space="preserve">sakana.ai/narrative-intelligence#en</w:t>
        </w:r>
      </w:hyperlink>
      <w:r>
        <w:t xml:space="preserve"> </w:t>
      </w:r>
      <w:r>
        <w:t xml:space="preserve">[5]</w:t>
      </w:r>
    </w:p>
    <w:bookmarkEnd w:id="22"/>
    <w:bookmarkStart w:id="23" w:name="X4cd77cafaf13a6b4700d1d1917f6591be1c6aaf"/>
    <w:p>
      <w:pPr>
        <w:pStyle w:val="Heading3"/>
      </w:pPr>
      <w:r>
        <w:t xml:space="preserve">Enterprise agent stacks are getting built around permissions, tools, and portability</w:t>
      </w:r>
    </w:p>
    <w:p>
      <w:pPr>
        <w:pStyle w:val="FirstParagraph"/>
      </w:pPr>
      <w:r>
        <w:t xml:space="preserve">In an interview, Composio CTO Karan Vaidya described a platform that gives agents access to more than 50,000 tools across 1,000+ apps through a single interface, with managed authentication, just-in-time tool discovery, execution sandboxes, logging, and a feedback loop that rewrites tools or turns agent traces into reusable skills. He said AWS, Zoom, Glean, and Airtable are building core agent products on top of Composio, and highlighted least-privilege controls, hooks for guardrails, SOC2, and self-hosting for enterprise use. [2]</w:t>
      </w:r>
    </w:p>
    <w:p>
      <w:pPr>
        <w:pStyle w:val="BodyText"/>
      </w:pPr>
      <w:r>
        <w:t xml:space="preserve">Vaidya also said Composio’s three-person team running its internal agent-building pipeline spent about $100,000 last month on tokens—more than human payroll. Separately, swyx wrote that Devin usage has grown more than 50% month over month this year, while arguing that serious enterprise deployment needs safer permissioning than consumer-style shortcuts such as</w:t>
      </w:r>
      <w:r>
        <w:t xml:space="preserve"> </w:t>
      </w:r>
      <w:r>
        <w:rPr>
          <w:rStyle w:val="VerbatimChar"/>
        </w:rPr>
        <w:t xml:space="preserve">dangerously-skip-permissions</w:t>
      </w:r>
      <w:r>
        <w:t xml:space="preserve">. [2, 6, 7]</w:t>
      </w:r>
    </w:p>
    <w:p>
      <w:pPr>
        <w:pStyle w:val="BodyText"/>
      </w:pPr>
      <w:r>
        <w:rPr>
          <w:iCs/>
          <w:i/>
        </w:rPr>
        <w:t xml:space="preserve">Why it matters:</w:t>
      </w:r>
      <w:r>
        <w:t xml:space="preserve"> </w:t>
      </w:r>
      <w:r>
        <w:t xml:space="preserve">The live question is shifting from whether agents can call tools to whether companies can trust, audit, and swap models under production conditions. Composio’s emphasis on reusable skills and cross-model portability is aimed directly at reducing model lock-in as enterprise rollouts expand. [2]</w:t>
      </w:r>
    </w:p>
    <w:bookmarkEnd w:id="23"/>
    <w:bookmarkEnd w:id="24"/>
    <w:bookmarkStart w:id="27" w:name="reality-checks-on-autonomy"/>
    <w:p>
      <w:pPr>
        <w:pStyle w:val="Heading2"/>
      </w:pPr>
      <w:r>
        <w:t xml:space="preserve">Reality checks on autonomy</w:t>
      </w:r>
    </w:p>
    <w:bookmarkStart w:id="26" w:name="Xa9c062adc8fc2fcefe80680eef980f0202d3324"/>
    <w:p>
      <w:pPr>
        <w:pStyle w:val="Heading3"/>
      </w:pPr>
      <w:r>
        <w:t xml:space="preserve">More agents, more tokens, and more initiative are not automatically improvements</w:t>
      </w:r>
    </w:p>
    <w:p>
      <w:pPr>
        <w:pStyle w:val="FirstParagraph"/>
      </w:pPr>
      <w:r>
        <w:t xml:space="preserve">The paper</w:t>
      </w:r>
      <w:r>
        <w:t xml:space="preserve"> </w:t>
      </w:r>
      <w:r>
        <w:rPr>
          <w:iCs/>
          <w:i/>
        </w:rPr>
        <w:t xml:space="preserve">Can AI Agents Agree?</w:t>
      </w:r>
      <w:r>
        <w:t xml:space="preserve"> </w:t>
      </w:r>
      <w:r>
        <w:t xml:space="preserve">argues that current agent groups cannot reliably coordinate or reach consensus even in cooperative settings, and that larger groups fail more often by getting stuck or stopping altogether. Gary Marcus summarized the result bluntly: groups of agents do not magically solve the unreliability of individual agents. [3, 8]</w:t>
      </w:r>
    </w:p>
    <w:p>
      <w:pPr>
        <w:pStyle w:val="BlockText"/>
      </w:pPr>
      <w:r>
        <w:t xml:space="preserve">“</w:t>
      </w:r>
      <w:r>
        <w:t xml:space="preserve">Groups of agents don’t magically sort out the unreliability of individual agents. Instead, they often get stuck.</w:t>
      </w:r>
      <w:r>
        <w:t xml:space="preserve">”</w:t>
      </w:r>
      <w:r>
        <w:t xml:space="preserve"> </w:t>
      </w:r>
      <w:r>
        <w:t xml:space="preserve">[8]</w:t>
      </w:r>
    </w:p>
    <w:p>
      <w:pPr>
        <w:pStyle w:val="FirstParagraph"/>
      </w:pPr>
      <w:r>
        <w:t xml:space="preserve">Nathan Lambert made a similar macro argument in</w:t>
      </w:r>
      <w:r>
        <w:t xml:space="preserve"> </w:t>
      </w:r>
      <w:hyperlink r:id="rId25">
        <w:r>
          <w:rPr>
            <w:rStyle w:val="Hyperlink"/>
            <w:iCs/>
            <w:i/>
          </w:rPr>
          <w:t xml:space="preserve">Lossy Self-Improvement</w:t>
        </w:r>
      </w:hyperlink>
      <w:r>
        <w:t xml:space="preserve">, saying AI-assisted development is real but that narrow automatable research, diminishing returns from parallel agents, and organizational bottlenecks make fast takeoff unlikely. On the practitioner side, Jeremy Howard said Opus and Sonnet 4.6 have been too eager to take over instead of letting humans lead, while Martin Casado argued that beyond a baseline, higher token use is inversely correlated with competence in using AI. [4, 9, 10]</w:t>
      </w:r>
    </w:p>
    <w:p>
      <w:pPr>
        <w:pStyle w:val="BodyText"/>
      </w:pPr>
      <w:r>
        <w:rPr>
          <w:iCs/>
          <w:i/>
        </w:rPr>
        <w:t xml:space="preserve">Why it matters:</w:t>
      </w:r>
      <w:r>
        <w:t xml:space="preserve"> </w:t>
      </w:r>
      <w:r>
        <w:t xml:space="preserve">These are different critiques, but they converge on the same deployment lesson: adding autonomy does not remove the need for structure, supervision, and guardrails. [3, 4, 9, 2]</w:t>
      </w:r>
    </w:p>
    <w:bookmarkEnd w:id="26"/>
    <w:bookmarkEnd w:id="27"/>
    <w:bookmarkStart w:id="30" w:name="brief-notes"/>
    <w:p>
      <w:pPr>
        <w:pStyle w:val="Heading2"/>
      </w:pPr>
      <w:r>
        <w:t xml:space="preserve">Brief notes</w:t>
      </w:r>
    </w:p>
    <w:p>
      <w:pPr>
        <w:numPr>
          <w:ilvl w:val="0"/>
          <w:numId w:val="1001"/>
        </w:numPr>
        <w:pStyle w:val="Compact"/>
      </w:pPr>
      <w:r>
        <w:rPr>
          <w:bCs/>
          <w:b/>
        </w:rPr>
        <w:t xml:space="preserve">PyTorch announced TorchSpec</w:t>
      </w:r>
      <w:r>
        <w:t xml:space="preserve">, framed as speculative decoding training at scale, in a</w:t>
      </w:r>
      <w:r>
        <w:t xml:space="preserve"> </w:t>
      </w:r>
      <w:hyperlink r:id="rId28">
        <w:r>
          <w:rPr>
            <w:rStyle w:val="Hyperlink"/>
          </w:rPr>
          <w:t xml:space="preserve">blog post</w:t>
        </w:r>
      </w:hyperlink>
      <w:r>
        <w:t xml:space="preserve"> </w:t>
      </w:r>
      <w:r>
        <w:t xml:space="preserve">[11]</w:t>
      </w:r>
    </w:p>
    <w:p>
      <w:pPr>
        <w:numPr>
          <w:ilvl w:val="0"/>
          <w:numId w:val="1001"/>
        </w:numPr>
        <w:pStyle w:val="Compact"/>
      </w:pPr>
      <w:r>
        <w:rPr>
          <w:bCs/>
          <w:b/>
        </w:rPr>
        <w:t xml:space="preserve">Arc Institute introduced BioReason-Pro</w:t>
      </w:r>
      <w:r>
        <w:t xml:space="preserve">, targeting the vast majority of proteins that still lack experimental annotations, in its</w:t>
      </w:r>
      <w:r>
        <w:t xml:space="preserve"> </w:t>
      </w:r>
      <w:hyperlink r:id="rId29">
        <w:r>
          <w:rPr>
            <w:rStyle w:val="Hyperlink"/>
          </w:rPr>
          <w:t xml:space="preserve">announcement</w:t>
        </w:r>
      </w:hyperlink>
      <w:r>
        <w:t xml:space="preserve"> </w:t>
      </w:r>
      <w:r>
        <w:t xml:space="preserve">[12]</w:t>
      </w:r>
    </w:p>
    <w:bookmarkEnd w:id="30"/>
    <w:bookmarkStart w:id="43" w:name="bottom-line"/>
    <w:p>
      <w:pPr>
        <w:pStyle w:val="Heading2"/>
      </w:pPr>
      <w:r>
        <w:t xml:space="preserve">Bottom line</w:t>
      </w:r>
    </w:p>
    <w:p>
      <w:pPr>
        <w:pStyle w:val="FirstParagraph"/>
      </w:pPr>
      <w:r>
        <w:t xml:space="preserve">The day pointed to a maturing AI stack: stronger workflow integration, clearer enterprise controls, and more concrete human verification loops—but also more evidence that autonomy remains brittle when coordination, oversight, or user control really matter. [5, 2, 3, 4]</w:t>
      </w:r>
    </w:p>
    <w:p>
      <w:r>
        <w:pict>
          <v:rect style="width:0;height:1.5pt" o:hralign="center" o:hrstd="t" o:hr="t"/>
        </w:pict>
      </w:r>
    </w:p>
    <w:bookmarkStart w:id="42" w:name="sources"/>
    <w:p>
      <w:pPr>
        <w:pStyle w:val="Heading3"/>
      </w:pPr>
      <w:r>
        <w:t xml:space="preserve">Sources</w:t>
      </w:r>
    </w:p>
    <w:p>
      <w:pPr>
        <w:numPr>
          <w:ilvl w:val="0"/>
          <w:numId w:val="1002"/>
        </w:numPr>
        <w:pStyle w:val="Compact"/>
      </w:pPr>
      <w:hyperlink r:id="rId31">
        <w:r>
          <w:rPr>
            <w:rStyle w:val="Hyperlink"/>
          </w:rPr>
          <w:t xml:space="preserve">𝕏 post by</w:t>
        </w:r>
        <w:r>
          <w:rPr>
            <w:rStyle w:val="Hyperlink"/>
          </w:rPr>
          <w:t xml:space="preserve"> </w:t>
        </w:r>
        <w:r>
          <w:rPr>
            <w:rStyle w:val="Hyperlink"/>
          </w:rPr>
          <w:t xml:space="preserve">@SakanaAILabs</w:t>
        </w:r>
      </w:hyperlink>
    </w:p>
    <w:p>
      <w:pPr>
        <w:numPr>
          <w:ilvl w:val="0"/>
          <w:numId w:val="1002"/>
        </w:numPr>
        <w:pStyle w:val="Compact"/>
      </w:pPr>
      <w:hyperlink r:id="rId32">
        <w:r>
          <w:rPr>
            <w:rStyle w:val="Hyperlink"/>
          </w:rPr>
          <w:t xml:space="preserve">Your Agent’s Self-Improving Swiss Army Knife: Composio CTO Karan Vaidya on Building Smart Tools</w:t>
        </w:r>
      </w:hyperlink>
    </w:p>
    <w:p>
      <w:pPr>
        <w:numPr>
          <w:ilvl w:val="0"/>
          <w:numId w:val="1002"/>
        </w:numPr>
        <w:pStyle w:val="Compact"/>
      </w:pPr>
      <w:hyperlink r:id="rId33">
        <w:r>
          <w:rPr>
            <w:rStyle w:val="Hyperlink"/>
          </w:rPr>
          <w:t xml:space="preserve">𝕏 post by</w:t>
        </w:r>
        <w:r>
          <w:rPr>
            <w:rStyle w:val="Hyperlink"/>
          </w:rPr>
          <w:t xml:space="preserve"> </w:t>
        </w:r>
        <w:r>
          <w:rPr>
            <w:rStyle w:val="Hyperlink"/>
          </w:rPr>
          <w:t xml:space="preserve">@rohanpaul_ai</w:t>
        </w:r>
      </w:hyperlink>
    </w:p>
    <w:p>
      <w:pPr>
        <w:numPr>
          <w:ilvl w:val="0"/>
          <w:numId w:val="1002"/>
        </w:numPr>
        <w:pStyle w:val="Compact"/>
      </w:pPr>
      <w:hyperlink r:id="rId25">
        <w:r>
          <w:rPr>
            <w:rStyle w:val="Hyperlink"/>
          </w:rPr>
          <w:t xml:space="preserve">Lossy self-improvement</w:t>
        </w:r>
      </w:hyperlink>
    </w:p>
    <w:p>
      <w:pPr>
        <w:numPr>
          <w:ilvl w:val="0"/>
          <w:numId w:val="1002"/>
        </w:numPr>
        <w:pStyle w:val="Compact"/>
      </w:pPr>
      <w:hyperlink r:id="rId34">
        <w:r>
          <w:rPr>
            <w:rStyle w:val="Hyperlink"/>
          </w:rPr>
          <w:t xml:space="preserve">𝕏 post by</w:t>
        </w:r>
        <w:r>
          <w:rPr>
            <w:rStyle w:val="Hyperlink"/>
          </w:rPr>
          <w:t xml:space="preserve"> </w:t>
        </w:r>
        <w:r>
          <w:rPr>
            <w:rStyle w:val="Hyperlink"/>
          </w:rPr>
          <w:t xml:space="preserve">@hardmaru</w:t>
        </w:r>
      </w:hyperlink>
    </w:p>
    <w:p>
      <w:pPr>
        <w:numPr>
          <w:ilvl w:val="0"/>
          <w:numId w:val="1002"/>
        </w:numPr>
        <w:pStyle w:val="Compact"/>
      </w:pPr>
      <w:hyperlink r:id="rId35">
        <w:r>
          <w:rPr>
            <w:rStyle w:val="Hyperlink"/>
          </w:rPr>
          <w:t xml:space="preserve">𝕏 post by</w:t>
        </w:r>
        <w:r>
          <w:rPr>
            <w:rStyle w:val="Hyperlink"/>
          </w:rPr>
          <w:t xml:space="preserve"> </w:t>
        </w:r>
        <w:r>
          <w:rPr>
            <w:rStyle w:val="Hyperlink"/>
          </w:rPr>
          <w:t xml:space="preserve">@swyx</w:t>
        </w:r>
      </w:hyperlink>
    </w:p>
    <w:p>
      <w:pPr>
        <w:numPr>
          <w:ilvl w:val="0"/>
          <w:numId w:val="1002"/>
        </w:numPr>
        <w:pStyle w:val="Compact"/>
      </w:pPr>
      <w:hyperlink r:id="rId36">
        <w:r>
          <w:rPr>
            <w:rStyle w:val="Hyperlink"/>
          </w:rPr>
          <w:t xml:space="preserve">𝕏 post by</w:t>
        </w:r>
        <w:r>
          <w:rPr>
            <w:rStyle w:val="Hyperlink"/>
          </w:rPr>
          <w:t xml:space="preserve"> </w:t>
        </w:r>
        <w:r>
          <w:rPr>
            <w:rStyle w:val="Hyperlink"/>
          </w:rPr>
          <w:t xml:space="preserve">@swyx</w:t>
        </w:r>
      </w:hyperlink>
    </w:p>
    <w:p>
      <w:pPr>
        <w:numPr>
          <w:ilvl w:val="0"/>
          <w:numId w:val="1002"/>
        </w:numPr>
        <w:pStyle w:val="Compact"/>
      </w:pPr>
      <w:hyperlink r:id="rId37">
        <w:r>
          <w:rPr>
            <w:rStyle w:val="Hyperlink"/>
          </w:rPr>
          <w:t xml:space="preserve">𝕏 post by</w:t>
        </w:r>
        <w:r>
          <w:rPr>
            <w:rStyle w:val="Hyperlink"/>
          </w:rPr>
          <w:t xml:space="preserve"> </w:t>
        </w:r>
        <w:r>
          <w:rPr>
            <w:rStyle w:val="Hyperlink"/>
          </w:rPr>
          <w:t xml:space="preserve">@GaryMarcus</w:t>
        </w:r>
      </w:hyperlink>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@jeremyphoward</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@martin_casado</w:t>
        </w:r>
      </w:hyperlink>
    </w:p>
    <w:p>
      <w:pPr>
        <w:numPr>
          <w:ilvl w:val="0"/>
          <w:numId w:val="1002"/>
        </w:numPr>
        <w:pStyle w:val="Compact"/>
      </w:pPr>
      <w:hyperlink r:id="rId40">
        <w:r>
          <w:rPr>
            <w:rStyle w:val="Hyperlink"/>
          </w:rPr>
          <w:t xml:space="preserve">r/LocalLLM post by u/incarnadine72</w:t>
        </w:r>
      </w:hyperlink>
    </w:p>
    <w:p>
      <w:pPr>
        <w:numPr>
          <w:ilvl w:val="0"/>
          <w:numId w:val="1002"/>
        </w:numPr>
        <w:pStyle w:val="Compact"/>
      </w:pPr>
      <w:hyperlink r:id="rId41">
        <w:r>
          <w:rPr>
            <w:rStyle w:val="Hyperlink"/>
          </w:rPr>
          <w:t xml:space="preserve">r/MachineLearning post by u/NoParsleyForYou</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rcinstitute.org/news/bioreason-pro" TargetMode="External" /><Relationship Type="http://schemas.openxmlformats.org/officeDocument/2006/relationships/hyperlink" Id="rId28" Target="https://pytorch.org/blog/torchspec-speculative-decoding-training-at-scale/" TargetMode="External" /><Relationship Type="http://schemas.openxmlformats.org/officeDocument/2006/relationships/hyperlink" Id="rId21" Target="https://sakana.ai/narrative-intelligence#en" TargetMode="External" /><Relationship Type="http://schemas.openxmlformats.org/officeDocument/2006/relationships/hyperlink" Id="rId32" Target="https://www.cognitiverevolution.ai/your-agent-s-self-improving-swiss-army-knife-composio-cto-karan-vaidya-on-building-smart-tools" TargetMode="External" /><Relationship Type="http://schemas.openxmlformats.org/officeDocument/2006/relationships/hyperlink" Id="rId25" Target="https://www.interconnects.ai/p/lossy-self-improvement" TargetMode="External" /><Relationship Type="http://schemas.openxmlformats.org/officeDocument/2006/relationships/hyperlink" Id="rId40" Target="https://www.reddit.com/r/LocalLLM/comments/1s0tvdj/" TargetMode="External" /><Relationship Type="http://schemas.openxmlformats.org/officeDocument/2006/relationships/hyperlink" Id="rId41" Target="https://www.reddit.com/r/MachineLearning/comments/1s0uxom/" TargetMode="External" /><Relationship Type="http://schemas.openxmlformats.org/officeDocument/2006/relationships/hyperlink" Id="rId37" Target="https://x.com/GaryMarcus/status/2035897384555671988" TargetMode="External" /><Relationship Type="http://schemas.openxmlformats.org/officeDocument/2006/relationships/hyperlink" Id="rId31" Target="https://x.com/SakanaAILabs/status/2035883994940887161" TargetMode="External" /><Relationship Type="http://schemas.openxmlformats.org/officeDocument/2006/relationships/hyperlink" Id="rId34" Target="https://x.com/hardmaru/status/2035884310356754715" TargetMode="External" /><Relationship Type="http://schemas.openxmlformats.org/officeDocument/2006/relationships/hyperlink" Id="rId38" Target="https://x.com/jeremyphoward/status/2035966832197427509" TargetMode="External" /><Relationship Type="http://schemas.openxmlformats.org/officeDocument/2006/relationships/hyperlink" Id="rId39" Target="https://x.com/martin_casado/status/2035751334859964439" TargetMode="External" /><Relationship Type="http://schemas.openxmlformats.org/officeDocument/2006/relationships/hyperlink" Id="rId33" Target="https://x.com/rohanpaul_ai/status/2035471876353618293" TargetMode="External" /><Relationship Type="http://schemas.openxmlformats.org/officeDocument/2006/relationships/hyperlink" Id="rId35" Target="https://x.com/swyx/status/2035879529340932413" TargetMode="External" /><Relationship Type="http://schemas.openxmlformats.org/officeDocument/2006/relationships/hyperlink" Id="rId36" Target="https://x.com/swyx/status/2035945261265199141" TargetMode="External" /></Relationships>
</file>

<file path=word/_rels/footnotes.xml.rels><?xml version="1.0" encoding="UTF-8"?><Relationships xmlns="http://schemas.openxmlformats.org/package/2006/relationships"><Relationship Type="http://schemas.openxmlformats.org/officeDocument/2006/relationships/hyperlink" Id="rId29" Target="https://arcinstitute.org/news/bioreason-pro" TargetMode="External" /><Relationship Type="http://schemas.openxmlformats.org/officeDocument/2006/relationships/hyperlink" Id="rId28" Target="https://pytorch.org/blog/torchspec-speculative-decoding-training-at-scale/" TargetMode="External" /><Relationship Type="http://schemas.openxmlformats.org/officeDocument/2006/relationships/hyperlink" Id="rId21" Target="https://sakana.ai/narrative-intelligence#en" TargetMode="External" /><Relationship Type="http://schemas.openxmlformats.org/officeDocument/2006/relationships/hyperlink" Id="rId32" Target="https://www.cognitiverevolution.ai/your-agent-s-self-improving-swiss-army-knife-composio-cto-karan-vaidya-on-building-smart-tools" TargetMode="External" /><Relationship Type="http://schemas.openxmlformats.org/officeDocument/2006/relationships/hyperlink" Id="rId25" Target="https://www.interconnects.ai/p/lossy-self-improvement" TargetMode="External" /><Relationship Type="http://schemas.openxmlformats.org/officeDocument/2006/relationships/hyperlink" Id="rId40" Target="https://www.reddit.com/r/LocalLLM/comments/1s0tvdj/" TargetMode="External" /><Relationship Type="http://schemas.openxmlformats.org/officeDocument/2006/relationships/hyperlink" Id="rId41" Target="https://www.reddit.com/r/MachineLearning/comments/1s0uxom/" TargetMode="External" /><Relationship Type="http://schemas.openxmlformats.org/officeDocument/2006/relationships/hyperlink" Id="rId37" Target="https://x.com/GaryMarcus/status/2035897384555671988" TargetMode="External" /><Relationship Type="http://schemas.openxmlformats.org/officeDocument/2006/relationships/hyperlink" Id="rId31" Target="https://x.com/SakanaAILabs/status/2035883994940887161" TargetMode="External" /><Relationship Type="http://schemas.openxmlformats.org/officeDocument/2006/relationships/hyperlink" Id="rId34" Target="https://x.com/hardmaru/status/2035884310356754715" TargetMode="External" /><Relationship Type="http://schemas.openxmlformats.org/officeDocument/2006/relationships/hyperlink" Id="rId38" Target="https://x.com/jeremyphoward/status/2035966832197427509" TargetMode="External" /><Relationship Type="http://schemas.openxmlformats.org/officeDocument/2006/relationships/hyperlink" Id="rId39" Target="https://x.com/martin_casado/status/2035751334859964439" TargetMode="External" /><Relationship Type="http://schemas.openxmlformats.org/officeDocument/2006/relationships/hyperlink" Id="rId33" Target="https://x.com/rohanpaul_ai/status/2035471876353618293" TargetMode="External" /><Relationship Type="http://schemas.openxmlformats.org/officeDocument/2006/relationships/hyperlink" Id="rId35" Target="https://x.com/swyx/status/2035879529340932413" TargetMode="External" /><Relationship Type="http://schemas.openxmlformats.org/officeDocument/2006/relationships/hyperlink" Id="rId36" Target="https://x.com/swyx/status/2035945261265199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AI Gets More Concrete as the Limits of Autonomy Come Into Focus</dc:title>
  <dc:creator>AI News Digest</dc:creator>
  <cp:keywords/>
  <dcterms:created xsi:type="dcterms:W3CDTF">2026-03-23T20:34:08Z</dcterms:created>
  <dcterms:modified xsi:type="dcterms:W3CDTF">2026-03-23T20:34:08Z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2026-03-23</vt:lpwstr>
  </property>
</Properties>
</file>