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Pentagon–Anthropic tensions, Grok 4.20/4.2 rollout, and India’s NVIDIA-backed AI buildout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2026-02-18</w:t>
      </w:r>
    </w:p>
    <w:bookmarkStart w:id="145" w:name="Xd6a461d6af207a59355c404426e104e08276237"/>
    <w:p>
      <w:pPr>
        <w:pStyle w:val="Heading1"/>
      </w:pPr>
      <w:r>
        <w:t xml:space="preserve">Pentagon–Anthropic tensions, Grok 4.20/4.2 rollout, and India’s NVIDIA-backed AI buildout</w:t>
      </w:r>
    </w:p>
    <w:p>
      <w:pPr>
        <w:pStyle w:val="FirstParagraph"/>
      </w:pPr>
      <w:r>
        <w:rPr>
          <w:i/>
          <w:iCs/>
        </w:rPr>
        <w:t xml:space="preserve">By AI News Digest • February 18, 2026</w:t>
      </w:r>
    </w:p>
    <w:p>
      <w:pPr>
        <w:pStyle w:val="BodyText"/>
      </w:pPr>
      <w:r>
        <w:t xml:space="preserve">Today’s digest leads with a reported Pentagon–Anthropic confrontation over</w:t>
      </w:r>
      <w:r>
        <w:t xml:space="preserve"> </w:t>
      </w:r>
      <w:r>
        <w:t xml:space="preserve">“</w:t>
      </w:r>
      <w:r>
        <w:t xml:space="preserve">all lawful purposes</w:t>
      </w:r>
      <w:r>
        <w:t xml:space="preserve">”</w:t>
      </w:r>
      <w:r>
        <w:t xml:space="preserve"> </w:t>
      </w:r>
      <w:r>
        <w:t xml:space="preserve">military access to AI tools, including claims of a potential</w:t>
      </w:r>
      <w:r>
        <w:t xml:space="preserve"> </w:t>
      </w:r>
      <w:r>
        <w:t xml:space="preserve">“</w:t>
      </w:r>
      <w:r>
        <w:t xml:space="preserve">supply chain risk</w:t>
      </w:r>
      <w:r>
        <w:t xml:space="preserve">”</w:t>
      </w:r>
      <w:r>
        <w:t xml:space="preserve"> </w:t>
      </w:r>
      <w:r>
        <w:t xml:space="preserve">designation. Also: xAI’s Grok 4.20/4.2 rollout and weekly-improvement cadence, NVIDIA’s India-focused sovereign AI and industrial partnerships, and a cluster of enterprise agent platform moves spanning Mistral, OpenAI infrastructure, and AI evaluation funding.</w:t>
      </w:r>
    </w:p>
    <w:bookmarkStart w:id="36" w:name="X3d35f775ada81f94fa35d43bf33ad6dafb97c7b"/>
    <w:p>
      <w:pPr>
        <w:pStyle w:val="Heading2"/>
      </w:pPr>
      <w:r>
        <w:t xml:space="preserve">Pentagon–Anthropic standoff over military AI use</w:t>
      </w:r>
    </w:p>
    <w:bookmarkStart w:id="30" w:name="Xac0eb7348dc6bf4db3f266b0a107a723f5457be"/>
    <w:p>
      <w:pPr>
        <w:pStyle w:val="Heading3"/>
      </w:pPr>
      <w:r>
        <w:t xml:space="preserve">Pentagon reportedly weighing</w:t>
      </w:r>
      <w:r>
        <w:t xml:space="preserve"> </w:t>
      </w:r>
      <w:r>
        <w:t xml:space="preserve">“</w:t>
      </w:r>
      <w:r>
        <w:t xml:space="preserve">supply chain risk</w:t>
      </w:r>
      <w:r>
        <w:t xml:space="preserve">”</w:t>
      </w:r>
      <w:r>
        <w:t xml:space="preserve"> </w:t>
      </w:r>
      <w:r>
        <w:t xml:space="preserve">designation for Anthropic</w:t>
      </w:r>
    </w:p>
    <w:p>
      <w:pPr>
        <w:pStyle w:val="FirstParagraph"/>
      </w:pPr>
      <w:r>
        <w:t xml:space="preserve">A report discussed in a recent video claims the Pentagon is close to cutting business ties with Anthropic and designating it a</w:t>
      </w:r>
      <w: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supply chain risk,</w:t>
      </w:r>
      <w:r>
        <w:rPr>
          <w:b/>
          <w:bCs/>
        </w:rPr>
        <w:t xml:space="preserve">”</w:t>
      </w:r>
      <w:r>
        <w:t xml:space="preserve"> </w:t>
      </w:r>
      <w:r>
        <w:t xml:space="preserve">a move described as a serious punitive measure that can effectively</w:t>
      </w:r>
      <w:r>
        <w:t xml:space="preserve"> </w:t>
      </w:r>
      <w:r>
        <w:rPr>
          <w:b/>
          <w:bCs/>
        </w:rPr>
        <w:t xml:space="preserve">blacklist a company from the defense ecosystem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 The same report says this would cascade beyond direct Pentagon work, pressuring defense contractors to cut ties as well</w:t>
      </w:r>
      <w:r>
        <w:t xml:space="preserve"> </w:t>
      </w:r>
      <w:r>
        <w:rPr>
          <w:rStyle w:val="FootnoteReference"/>
        </w:rPr>
        <w:footnoteReference w:id="22"/>
      </w:r>
      <w:r>
        <w:rPr>
          <w:rStyle w:val="FootnoteReference"/>
        </w:rPr>
        <w:footnoteReference w:id="23"/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Why it matters:</w:t>
      </w:r>
      <w:r>
        <w:t xml:space="preserve"> </w:t>
      </w:r>
      <w:r>
        <w:t xml:space="preserve">The video frames this as a precedent-setting fight over whether major AI labs must accept military use for</w:t>
      </w:r>
      <w: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all lawful purposes</w:t>
      </w:r>
      <w:r>
        <w:rPr>
          <w:b/>
          <w:bCs/>
        </w:rPr>
        <w:t xml:space="preserve">”</w:t>
      </w:r>
      <w:r>
        <w:t xml:space="preserve"> </w:t>
      </w:r>
      <w:r>
        <w:rPr>
          <w:rStyle w:val="FootnoteReference"/>
        </w:rPr>
        <w:footnoteReference w:id="24"/>
      </w:r>
      <w:r>
        <w:rPr>
          <w:rStyle w:val="FootnoteReference"/>
        </w:rPr>
        <w:footnoteReference w:id="25"/>
      </w:r>
      <w:r>
        <w:t xml:space="preserve">.</w:t>
      </w:r>
    </w:p>
    <w:p>
      <w:pPr>
        <w:pStyle w:val="BodyText"/>
      </w:pPr>
      <w:hyperlink r:id="rId29">
        <w:r>
          <w:drawing>
            <wp:inline>
              <wp:extent cx="5334000" cy="4000500"/>
              <wp:effectExtent b="0" l="0" r="0" t="0"/>
              <wp:docPr descr="The Pentagon Wants to Make Anthropic Pay!" title="" id="27" name="Picture"/>
              <a:graphic>
                <a:graphicData uri="http://schemas.openxmlformats.org/drawingml/2006/picture">
                  <pic:pic>
                    <pic:nvPicPr>
                      <pic:cNvPr descr="https://img.youtube.com/vi/JSetfLwM5sI/hqdefault.jpg" id="2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/>
          <w:iCs/>
        </w:rPr>
        <w:t xml:space="preserve">The Pentagon Wants to Make Anthropic Pay! (4:00)</w:t>
      </w:r>
    </w:p>
    <w:bookmarkEnd w:id="30"/>
    <w:bookmarkStart w:id="35" w:name="what-each-side-is-said-to-be-demanding"/>
    <w:p>
      <w:pPr>
        <w:pStyle w:val="Heading3"/>
      </w:pPr>
      <w:r>
        <w:t xml:space="preserve">What each side is said to be demanding</w:t>
      </w:r>
    </w:p>
    <w:p>
      <w:pPr>
        <w:pStyle w:val="FirstParagraph"/>
      </w:pPr>
      <w:r>
        <w:t xml:space="preserve">The video describes the Pentagon’s position as insisting Anthropic (along with OpenAI, Google, and xAI) allow military use of their tools for</w:t>
      </w:r>
      <w: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all lawful purposes</w:t>
      </w:r>
      <w:r>
        <w:rPr>
          <w:b/>
          <w:bCs/>
        </w:rPr>
        <w:t xml:space="preserve">”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. It also describes Anthropic as willing to loosen some terms, but holding firm on two constraints:</w:t>
      </w:r>
      <w:r>
        <w:t xml:space="preserve"> </w:t>
      </w:r>
      <w:r>
        <w:rPr>
          <w:b/>
          <w:bCs/>
        </w:rPr>
        <w:t xml:space="preserve">no mass spying on Americans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no weapons that fire without a human in the loop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</w:t>
      </w:r>
    </w:p>
    <w:p>
      <w:pPr>
        <w:pStyle w:val="BodyText"/>
      </w:pPr>
      <w:r>
        <w:t xml:space="preserve">Context referenced in the video includes Anthropic’s July 2025 DoD contract (up to</w:t>
      </w:r>
      <w:r>
        <w:t xml:space="preserve"> </w:t>
      </w:r>
      <w:r>
        <w:rPr>
          <w:b/>
          <w:bCs/>
        </w:rPr>
        <w:t xml:space="preserve">$200M</w:t>
      </w:r>
      <w:r>
        <w:t xml:space="preserve">) and the claim that Claude was integrated into mission workflows on classified networks in partnership with Palantir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. The same video claims Claude was used in a January 2026 operation in Venezuela that captured Nicolás Maduro, with</w:t>
      </w:r>
      <w:r>
        <w:t xml:space="preserve"> </w:t>
      </w:r>
      <w:r>
        <w:rPr>
          <w:b/>
          <w:bCs/>
        </w:rPr>
        <w:t xml:space="preserve">at least 83 casualties</w:t>
      </w:r>
      <w:r>
        <w:t xml:space="preserve"> </w:t>
      </w:r>
      <w:r>
        <w:t xml:space="preserve">cited from the Defense Ministry in Caracas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63" w:name="Xffa46d5e075f71d9875396a41cb201549ab9335"/>
    <w:p>
      <w:pPr>
        <w:pStyle w:val="Heading2"/>
      </w:pPr>
      <w:r>
        <w:t xml:space="preserve">xAI: Grok 4.20 release, Grok 4.2 public beta, and a</w:t>
      </w:r>
      <w:r>
        <w:t xml:space="preserve"> </w:t>
      </w:r>
      <w:r>
        <w:t xml:space="preserve">“</w:t>
      </w:r>
      <w:r>
        <w:t xml:space="preserve">weekly improvement</w:t>
      </w:r>
      <w:r>
        <w:t xml:space="preserve">”</w:t>
      </w:r>
      <w:r>
        <w:t xml:space="preserve"> </w:t>
      </w:r>
      <w:r>
        <w:t xml:space="preserve">cadence</w:t>
      </w:r>
    </w:p>
    <w:bookmarkStart w:id="46" w:name="X9c86a84e7be6548c5c4e6ee744fb621f19f191a"/>
    <w:p>
      <w:pPr>
        <w:pStyle w:val="Heading3"/>
      </w:pPr>
      <w:r>
        <w:t xml:space="preserve">Grok 4.20:</w:t>
      </w:r>
      <w:r>
        <w:t xml:space="preserve"> </w:t>
      </w:r>
      <w:r>
        <w:t xml:space="preserve">“</w:t>
      </w:r>
      <w:r>
        <w:t xml:space="preserve">officially released</w:t>
      </w:r>
      <w:r>
        <w:t xml:space="preserve">”</w:t>
      </w:r>
      <w:r>
        <w:t xml:space="preserve"> </w:t>
      </w:r>
      <w:r>
        <w:t xml:space="preserve">with prediction-market leaderboard claims</w:t>
      </w:r>
    </w:p>
    <w:p>
      <w:pPr>
        <w:pStyle w:val="FirstParagraph"/>
      </w:pPr>
      <w:r>
        <w:t xml:space="preserve">A post amplified by Elon Musk says</w:t>
      </w:r>
      <w: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The Grok 4.20 model… is officially released</w:t>
      </w:r>
      <w:r>
        <w:rPr>
          <w:b/>
          <w:bCs/>
        </w:rPr>
        <w:t xml:space="preserve">”</w:t>
      </w:r>
      <w:r>
        <w:t xml:space="preserve"> </w:t>
      </w:r>
      <w:r>
        <w:t xml:space="preserve">and highlights leaderboard-style claims across prediction-focused benchmarks/markets</w:t>
      </w:r>
      <w:r>
        <w:t xml:space="preserve"> </w:t>
      </w:r>
      <w:r>
        <w:rPr>
          <w:rStyle w:val="FootnoteReference"/>
        </w:rPr>
        <w:footnoteReference w:id="37"/>
      </w:r>
      <w:r>
        <w:t xml:space="preserve">. The same post claims</w:t>
      </w:r>
      <w:r>
        <w:t xml:space="preserve"> </w:t>
      </w:r>
      <w:r>
        <w:rPr>
          <w:b/>
          <w:bCs/>
        </w:rPr>
        <w:t xml:space="preserve">#1 on Alpha Arena</w:t>
      </w:r>
      <w:r>
        <w:t xml:space="preserve"> </w:t>
      </w:r>
      <w:r>
        <w:t xml:space="preserve">with</w:t>
      </w:r>
      <w:r>
        <w:t xml:space="preserve"> </w:t>
      </w:r>
      <w:r>
        <w:rPr>
          <w:b/>
          <w:bCs/>
        </w:rPr>
        <w:t xml:space="preserve">35% returns in 10 days</w:t>
      </w:r>
      <w:r>
        <w:t xml:space="preserve"> </w:t>
      </w:r>
      <w:r>
        <w:t xml:space="preserve">(and</w:t>
      </w:r>
      <w:r>
        <w:t xml:space="preserve"> </w:t>
      </w:r>
      <w:r>
        <w:t xml:space="preserve">“</w:t>
      </w:r>
      <w:r>
        <w:t xml:space="preserve">4 of the top 6 spots simultaneously</w:t>
      </w:r>
      <w:r>
        <w:t xml:space="preserve">”</w:t>
      </w:r>
      <w:r>
        <w:t xml:space="preserve">),</w:t>
      </w:r>
      <w:r>
        <w:t xml:space="preserve"> </w:t>
      </w:r>
      <w:r>
        <w:rPr>
          <w:b/>
          <w:bCs/>
        </w:rPr>
        <w:t xml:space="preserve">#1 on PredictionArena</w:t>
      </w:r>
      <w:r>
        <w:t xml:space="preserve">, and</w:t>
      </w:r>
      <w:r>
        <w:t xml:space="preserve"> </w:t>
      </w:r>
      <w:r>
        <w:rPr>
          <w:b/>
          <w:bCs/>
        </w:rPr>
        <w:t xml:space="preserve">#2 on ForecastBench</w:t>
      </w:r>
      <w:r>
        <w:t xml:space="preserve"> </w:t>
      </w:r>
      <w:r>
        <w:rPr>
          <w:rStyle w:val="FootnoteReference"/>
        </w:rPr>
        <w:footnoteReference w:id="39"/>
      </w:r>
      <w:r>
        <w:rPr>
          <w:rStyle w:val="FootnoteReference"/>
        </w:rPr>
        <w:footnoteReference w:id="40"/>
      </w:r>
      <w:r>
        <w:rPr>
          <w:rStyle w:val="FootnoteReference"/>
        </w:rPr>
        <w:footnoteReference w:id="41"/>
      </w:r>
      <w:r>
        <w:t xml:space="preserve">. Musk also wrote:</w:t>
      </w:r>
    </w:p>
    <w:p>
      <w:pPr>
        <w:pStyle w:val="BlockText"/>
      </w:pPr>
      <w:r>
        <w:t xml:space="preserve">“</w:t>
      </w:r>
      <w:r>
        <w:t xml:space="preserve">Predicting the future accurately is the best measure of intelligence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2"/>
      </w:r>
    </w:p>
    <w:p>
      <w:pPr>
        <w:pStyle w:val="FirstParagraph"/>
      </w:pPr>
      <w:r>
        <w:t xml:space="preserve">Separately, a researcher described using</w:t>
      </w:r>
      <w: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Grok 4.20 (agents)</w:t>
      </w:r>
      <w:r>
        <w:rPr>
          <w:b/>
          <w:bCs/>
        </w:rPr>
        <w:t xml:space="preserve">”</w:t>
      </w:r>
      <w:r>
        <w:t xml:space="preserve"> </w:t>
      </w:r>
      <w:r>
        <w:t xml:space="preserve">in their research process and said it felt like</w:t>
      </w:r>
      <w:r>
        <w:t xml:space="preserve"> </w:t>
      </w:r>
      <w:r>
        <w:t xml:space="preserve">“</w:t>
      </w:r>
      <w:r>
        <w:t xml:space="preserve">we jumped another 9,</w:t>
      </w:r>
      <w:r>
        <w:t xml:space="preserve">”</w:t>
      </w:r>
      <w:r>
        <w:t xml:space="preserve"> </w:t>
      </w:r>
      <w:r>
        <w:t xml:space="preserve">praising</w:t>
      </w:r>
      <w:r>
        <w:t xml:space="preserve"> </w:t>
      </w:r>
      <w:r>
        <w:t xml:space="preserve">“</w:t>
      </w:r>
      <w:r>
        <w:t xml:space="preserve">improved sourcing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.</w:t>
      </w:r>
    </w:p>
    <w:bookmarkEnd w:id="46"/>
    <w:bookmarkStart w:id="55" w:name="Xeae50fe73f4a820f535130a52c36c1b4da8a69a"/>
    <w:p>
      <w:pPr>
        <w:pStyle w:val="Heading3"/>
      </w:pPr>
      <w:r>
        <w:t xml:space="preserve">Grok 4.2: release-candidate beta +</w:t>
      </w:r>
      <w:r>
        <w:t xml:space="preserve"> </w:t>
      </w:r>
      <w:r>
        <w:t xml:space="preserve">“</w:t>
      </w:r>
      <w:r>
        <w:t xml:space="preserve">order of magnitude</w:t>
      </w:r>
      <w:r>
        <w:t xml:space="preserve">”</w:t>
      </w:r>
      <w:r>
        <w:t xml:space="preserve"> </w:t>
      </w:r>
      <w:r>
        <w:t xml:space="preserve">claim for end-of-beta</w:t>
      </w:r>
    </w:p>
    <w:p>
      <w:pPr>
        <w:pStyle w:val="FirstParagraph"/>
      </w:pPr>
      <w:r>
        <w:t xml:space="preserve">Musk said the</w:t>
      </w:r>
      <w:r>
        <w:t xml:space="preserve"> </w:t>
      </w:r>
      <w:r>
        <w:rPr>
          <w:b/>
          <w:bCs/>
        </w:rPr>
        <w:t xml:space="preserve">Grok 4.2 release candidate (public beta)</w:t>
      </w:r>
      <w:r>
        <w:t xml:space="preserve"> </w:t>
      </w:r>
      <w:r>
        <w:t xml:space="preserve">is now available, and users need to</w:t>
      </w:r>
      <w:r>
        <w:t xml:space="preserve"> </w:t>
      </w:r>
      <w:r>
        <w:rPr>
          <w:b/>
          <w:bCs/>
        </w:rPr>
        <w:t xml:space="preserve">select it specifically</w:t>
      </w:r>
      <w:r>
        <w:t xml:space="preserve"> </w:t>
      </w:r>
      <w:r>
        <w:rPr>
          <w:rStyle w:val="FootnoteReference"/>
        </w:rPr>
        <w:footnoteReference w:id="47"/>
      </w:r>
      <w:r>
        <w:t xml:space="preserve">. He also said Grok 4.2’s foundations enable it to</w:t>
      </w:r>
      <w:r>
        <w:t xml:space="preserve"> </w:t>
      </w:r>
      <w:r>
        <w:rPr>
          <w:b/>
          <w:bCs/>
        </w:rPr>
        <w:t xml:space="preserve">improve every week</w:t>
      </w:r>
      <w:r>
        <w:t xml:space="preserve">, describing</w:t>
      </w:r>
      <w:r>
        <w:t xml:space="preserve"> </w:t>
      </w:r>
      <w:r>
        <w:t xml:space="preserve">“</w:t>
      </w:r>
      <w:r>
        <w:t xml:space="preserve">strong</w:t>
      </w:r>
      <w:r>
        <w:t xml:space="preserve">”</w:t>
      </w:r>
      <w:r>
        <w:t xml:space="preserve"> </w:t>
      </w:r>
      <w:r>
        <w:t xml:space="preserve">recursive intelligence growth</w:t>
      </w:r>
      <w:r>
        <w:t xml:space="preserve"> </w:t>
      </w:r>
      <w:r>
        <w:rPr>
          <w:rStyle w:val="FootnoteReference"/>
        </w:rPr>
        <w:footnoteReference w:id="49"/>
      </w:r>
      <w:r>
        <w:t xml:space="preserve">, and said critical feedback is appreciated because (unlike prior versions) it</w:t>
      </w:r>
      <w:r>
        <w:t xml:space="preserve"> </w:t>
      </w:r>
      <w:r>
        <w:t xml:space="preserve">“</w:t>
      </w:r>
      <w:r>
        <w:t xml:space="preserve">is able to learn rapidly,</w:t>
      </w:r>
      <w:r>
        <w:t xml:space="preserve">”</w:t>
      </w:r>
      <w:r>
        <w:t xml:space="preserve"> </w:t>
      </w:r>
      <w:r>
        <w:t xml:space="preserve">with</w:t>
      </w:r>
      <w:r>
        <w:t xml:space="preserve"> </w:t>
      </w:r>
      <w:r>
        <w:rPr>
          <w:b/>
          <w:bCs/>
        </w:rPr>
        <w:t xml:space="preserve">weekly improvements and release notes</w:t>
      </w:r>
      <w:r>
        <w:t xml:space="preserve"> </w:t>
      </w:r>
      <w:r>
        <w:rPr>
          <w:rStyle w:val="FootnoteReference"/>
        </w:rPr>
        <w:footnoteReference w:id="51"/>
      </w:r>
      <w:r>
        <w:t xml:space="preserve">.</w:t>
      </w:r>
    </w:p>
    <w:p>
      <w:pPr>
        <w:pStyle w:val="BodyText"/>
      </w:pPr>
      <w:r>
        <w:t xml:space="preserve">Musk additionally claimed Grok 4.2 will be</w:t>
      </w:r>
      <w: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about an order of magnitude smarter and faster than Grok 4</w:t>
      </w:r>
      <w:r>
        <w:rPr>
          <w:b/>
          <w:bCs/>
        </w:rPr>
        <w:t xml:space="preserve">”</w:t>
      </w:r>
      <w:r>
        <w:t xml:space="preserve"> </w:t>
      </w:r>
      <w:r>
        <w:t xml:space="preserve">when the public beta concludes</w:t>
      </w:r>
      <w:r>
        <w:t xml:space="preserve"> </w:t>
      </w:r>
      <w:r>
        <w:rPr>
          <w:b/>
          <w:bCs/>
        </w:rPr>
        <w:t xml:space="preserve">next month</w:t>
      </w:r>
      <w:r>
        <w:t xml:space="preserve">, alongside</w:t>
      </w:r>
      <w:r>
        <w:t xml:space="preserve"> </w:t>
      </w:r>
      <w:r>
        <w:t xml:space="preserve">“</w:t>
      </w:r>
      <w:r>
        <w:t xml:space="preserve">many bug fixes and improvements landing every day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2"/>
      </w:r>
      <w:r>
        <w:rPr>
          <w:rStyle w:val="FootnoteReference"/>
        </w:rPr>
        <w:footnoteReference w:id="54"/>
      </w:r>
      <w:r>
        <w:t xml:space="preserve">.</w:t>
      </w:r>
    </w:p>
    <w:bookmarkEnd w:id="55"/>
    <w:bookmarkStart w:id="62" w:name="Xb97441dd6e720b7289f3842de847bac3807a65f"/>
    <w:p>
      <w:pPr>
        <w:pStyle w:val="Heading3"/>
      </w:pPr>
      <w:r>
        <w:t xml:space="preserve">Product positioning: multimodal</w:t>
      </w:r>
      <w:r>
        <w:t xml:space="preserve"> </w:t>
      </w:r>
      <w:r>
        <w:t xml:space="preserve">“</w:t>
      </w:r>
      <w:r>
        <w:t xml:space="preserve">second opinions</w:t>
      </w:r>
      <w:r>
        <w:t xml:space="preserve">”</w:t>
      </w:r>
      <w:r>
        <w:t xml:space="preserve"> </w:t>
      </w:r>
      <w:r>
        <w:t xml:space="preserve">and multi-agent benchmarking</w:t>
      </w:r>
    </w:p>
    <w:p>
      <w:pPr>
        <w:pStyle w:val="FirstParagraph"/>
      </w:pPr>
      <w:r>
        <w:t xml:space="preserve">Musk promoted Grok as a tool where you can</w:t>
      </w:r>
      <w:r>
        <w:t xml:space="preserve"> </w:t>
      </w:r>
      <w:r>
        <w:t xml:space="preserve">“</w:t>
      </w:r>
      <w:r>
        <w:t xml:space="preserve">take a picture of your medical data or upload the file to get a second opinion,</w:t>
      </w:r>
      <w:r>
        <w:t xml:space="preserve">”</w:t>
      </w:r>
      <w:r>
        <w:t xml:space="preserve"> </w:t>
      </w:r>
      <w:r>
        <w:t xml:space="preserve">in the context of a claim that Grok 4.20 is quick at analyzing lab results (and even MRIs)</w:t>
      </w:r>
      <w:r>
        <w:t xml:space="preserve"> </w:t>
      </w:r>
      <w:r>
        <w:rPr>
          <w:rStyle w:val="FootnoteReference"/>
        </w:rPr>
        <w:footnoteReference w:id="56"/>
      </w:r>
      <w:r>
        <w:rPr>
          <w:rStyle w:val="FootnoteReference"/>
        </w:rPr>
        <w:footnoteReference w:id="58"/>
      </w:r>
      <w:r>
        <w:t xml:space="preserve">. He also boosted a claim that</w:t>
      </w:r>
      <w:r>
        <w:t xml:space="preserve"> </w:t>
      </w:r>
      <w:r>
        <w:t xml:space="preserve">“</w:t>
      </w:r>
      <w:r>
        <w:t xml:space="preserve">Grok 4.2 with 4 agents succeeded</w:t>
      </w:r>
      <w:r>
        <w:t xml:space="preserve">”</w:t>
      </w:r>
      <w:r>
        <w:t xml:space="preserve"> </w:t>
      </w:r>
      <w:r>
        <w:t xml:space="preserve">on a test where Anthropic’s Sonnet 4.6 and Opus 4.6 (with Extended Thinking) failed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62"/>
    <w:bookmarkEnd w:id="63"/>
    <w:bookmarkStart w:id="84" w:name="X09bf6a466433a2ef3916920d8a50b62b8b2434d"/>
    <w:p>
      <w:pPr>
        <w:pStyle w:val="Heading2"/>
      </w:pPr>
      <w:r>
        <w:t xml:space="preserve">India’s NVIDIA-linked AI buildout: sovereign compute, industry digital twins, and enterprise agents</w:t>
      </w:r>
    </w:p>
    <w:bookmarkStart w:id="71" w:name="X86bb11a939d8fcbc57e88f4083e8947de17ec87"/>
    <w:p>
      <w:pPr>
        <w:pStyle w:val="Heading3"/>
      </w:pPr>
      <w:r>
        <w:t xml:space="preserve">IndiaAI Mission + sovereign AI infrastructure and model-building</w:t>
      </w:r>
    </w:p>
    <w:p>
      <w:pPr>
        <w:pStyle w:val="FirstParagraph"/>
      </w:pPr>
      <w:r>
        <w:t xml:space="preserve">NVIDIA describes India’s</w:t>
      </w:r>
      <w:r>
        <w:t xml:space="preserve"> </w:t>
      </w:r>
      <w:r>
        <w:rPr>
          <w:b/>
          <w:bCs/>
        </w:rPr>
        <w:t xml:space="preserve">IndiaAI Mission</w:t>
      </w:r>
      <w:r>
        <w:t xml:space="preserve"> </w:t>
      </w:r>
      <w:r>
        <w:t xml:space="preserve">as a government effort</w:t>
      </w:r>
      <w:r>
        <w:t xml:space="preserve"> </w:t>
      </w:r>
      <w:r>
        <w:t xml:space="preserve">“</w:t>
      </w:r>
      <w:r>
        <w:t xml:space="preserve">infusing India’s AI ecosystem with over</w:t>
      </w:r>
      <w:r>
        <w:t xml:space="preserve"> </w:t>
      </w:r>
      <w:r>
        <w:rPr>
          <w:b/>
          <w:bCs/>
        </w:rPr>
        <w:t xml:space="preserve">$1 billion</w:t>
      </w:r>
      <w:r>
        <w:t xml:space="preserve">”</w:t>
      </w:r>
      <w:r>
        <w:t xml:space="preserve"> </w:t>
      </w:r>
      <w:r>
        <w:t xml:space="preserve">to expand compute capacity and support</w:t>
      </w:r>
      <w:r>
        <w:t xml:space="preserve"> </w:t>
      </w:r>
      <w:r>
        <w:t xml:space="preserve">“</w:t>
      </w:r>
      <w:r>
        <w:t xml:space="preserve">sovereign AI</w:t>
      </w:r>
      <w:r>
        <w:t xml:space="preserve">”</w:t>
      </w:r>
      <w:r>
        <w:t xml:space="preserve"> </w:t>
      </w:r>
      <w:r>
        <w:t xml:space="preserve">datasets, frontier models, and applications</w:t>
      </w:r>
      <w:r>
        <w:t xml:space="preserve"> </w:t>
      </w:r>
      <w:r>
        <w:rPr>
          <w:rStyle w:val="FootnoteReference"/>
        </w:rPr>
        <w:footnoteReference w:id="64"/>
      </w:r>
      <w:r>
        <w:t xml:space="preserve">. NVIDIA highlights infrastructure projects including</w:t>
      </w:r>
      <w:r>
        <w:t xml:space="preserve"> </w:t>
      </w:r>
      <w:r>
        <w:rPr>
          <w:b/>
          <w:bCs/>
        </w:rPr>
        <w:t xml:space="preserve">Yotta’s Shakti Cloud</w:t>
      </w:r>
      <w:r>
        <w:t xml:space="preserve"> </w:t>
      </w:r>
      <w:r>
        <w:t xml:space="preserve">(powered by</w:t>
      </w:r>
      <w:r>
        <w:t xml:space="preserve"> </w:t>
      </w:r>
      <w:r>
        <w:rPr>
          <w:b/>
          <w:bCs/>
        </w:rPr>
        <w:t xml:space="preserve">over 20,000 NVIDIA Blackwell Ultra GPUs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, an</w:t>
      </w:r>
      <w:r>
        <w:t xml:space="preserve"> </w:t>
      </w:r>
      <w:r>
        <w:rPr>
          <w:b/>
          <w:bCs/>
        </w:rPr>
        <w:t xml:space="preserve">E2E Networks</w:t>
      </w:r>
      <w:r>
        <w:t xml:space="preserve"> </w:t>
      </w:r>
      <w:r>
        <w:t xml:space="preserve">Blackwell GPU cluster</w:t>
      </w:r>
      <w:r>
        <w:t xml:space="preserve"> </w:t>
      </w:r>
      <w:r>
        <w:rPr>
          <w:rStyle w:val="FootnoteReference"/>
        </w:rPr>
        <w:footnoteReference w:id="67"/>
      </w:r>
      <w:r>
        <w:t xml:space="preserve">, and Netweb systems built on</w:t>
      </w:r>
      <w:r>
        <w:t xml:space="preserve"> </w:t>
      </w:r>
      <w:r>
        <w:rPr>
          <w:b/>
          <w:bCs/>
        </w:rPr>
        <w:t xml:space="preserve">NVIDIA Grace Blackwell</w:t>
      </w:r>
      <w:r>
        <w:t xml:space="preserve"> </w:t>
      </w:r>
      <w:r>
        <w:t xml:space="preserve">under</w:t>
      </w:r>
      <w:r>
        <w:t xml:space="preserve"> </w:t>
      </w:r>
      <w:r>
        <w:t xml:space="preserve">“</w:t>
      </w:r>
      <w:r>
        <w:t xml:space="preserve">Make in India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8"/>
      </w:r>
      <w:r>
        <w:t xml:space="preserve">.</w:t>
      </w:r>
    </w:p>
    <w:p>
      <w:pPr>
        <w:pStyle w:val="BodyText"/>
      </w:pPr>
      <w:r>
        <w:t xml:space="preserve">On models, NVIDIA lists efforts such as</w:t>
      </w:r>
      <w:r>
        <w:t xml:space="preserve"> </w:t>
      </w:r>
      <w:r>
        <w:rPr>
          <w:b/>
          <w:bCs/>
        </w:rPr>
        <w:t xml:space="preserve">BharatGen’s 17B MoE model</w:t>
      </w:r>
      <w:r>
        <w:t xml:space="preserve"> </w:t>
      </w:r>
      <w:r>
        <w:rPr>
          <w:rStyle w:val="FootnoteReference"/>
        </w:rPr>
        <w:footnoteReference w:id="69"/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Sarvam.ai’s Sarvam-3 series</w:t>
      </w:r>
      <w:r>
        <w:t xml:space="preserve"> </w:t>
      </w:r>
      <w:r>
        <w:t xml:space="preserve">(3B/30B/100B variants) aimed at 22 Indic languages (plus English math and code), alongside its</w:t>
      </w:r>
      <w:r>
        <w:t xml:space="preserve"> </w:t>
      </w:r>
      <w:r>
        <w:t xml:space="preserve">“</w:t>
      </w:r>
      <w:r>
        <w:t xml:space="preserve">Pravah</w:t>
      </w:r>
      <w:r>
        <w:t xml:space="preserve">”</w:t>
      </w:r>
      <w:r>
        <w:t xml:space="preserve"> </w:t>
      </w:r>
      <w:r>
        <w:t xml:space="preserve">platform for production inference in government/enterprise contexts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.</w:t>
      </w:r>
    </w:p>
    <w:bookmarkEnd w:id="71"/>
    <w:bookmarkStart w:id="79" w:name="Xfd9e6cff64d8a650406d3b42962b20873964a24"/>
    <w:p>
      <w:pPr>
        <w:pStyle w:val="Heading3"/>
      </w:pPr>
      <w:r>
        <w:t xml:space="preserve">Industrial AI and digital twins: $134B manufacturing investment cited</w:t>
      </w:r>
    </w:p>
    <w:p>
      <w:pPr>
        <w:pStyle w:val="FirstParagraph"/>
      </w:pPr>
      <w:r>
        <w:t xml:space="preserve">In a separate NVIDIA post, India is described as investing</w:t>
      </w:r>
      <w:r>
        <w:t xml:space="preserve"> </w:t>
      </w:r>
      <w:r>
        <w:rPr>
          <w:b/>
          <w:bCs/>
        </w:rPr>
        <w:t xml:space="preserve">$134 billion</w:t>
      </w:r>
      <w:r>
        <w:t xml:space="preserve"> </w:t>
      </w:r>
      <w:r>
        <w:t xml:space="preserve">in new manufacturing capacity (construction, automotive, renewable energy, robotics) and using NVIDIA</w:t>
      </w:r>
      <w:r>
        <w:t xml:space="preserve"> </w:t>
      </w:r>
      <w:r>
        <w:rPr>
          <w:b/>
          <w:bCs/>
        </w:rPr>
        <w:t xml:space="preserve">CUDA-X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Omniverse</w:t>
      </w:r>
      <w:r>
        <w:t xml:space="preserve"> </w:t>
      </w:r>
      <w:r>
        <w:t xml:space="preserve">libraries to connect design-to-operations for</w:t>
      </w:r>
      <w:r>
        <w:t xml:space="preserve"> </w:t>
      </w:r>
      <w:r>
        <w:t xml:space="preserve">“</w:t>
      </w:r>
      <w:r>
        <w:t xml:space="preserve">physical AI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72"/>
      </w:r>
      <w:r>
        <w:rPr>
          <w:rStyle w:val="FootnoteReference"/>
        </w:rPr>
        <w:footnoteReference w:id="74"/>
      </w:r>
      <w:r>
        <w:t xml:space="preserve">. Examples cited include Reliance New Energy using Siemens digital twins with Omniverse</w:t>
      </w:r>
      <w:r>
        <w:t xml:space="preserve"> </w:t>
      </w:r>
      <w:r>
        <w:rPr>
          <w:rStyle w:val="FootnoteReference"/>
        </w:rPr>
        <w:footnoteReference w:id="75"/>
      </w:r>
      <w:r>
        <w:t xml:space="preserve">, Addverb creating factory digital twins and training robots in simulation with Omniverse and NVIDIA Cosmos world foundation models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, and TCS using Metropolis and Omniverse-based digital twins for quality/safety at Tata Motors (including mention of quadruped robots for inspections)</w:t>
      </w:r>
      <w:r>
        <w:t xml:space="preserve"> </w:t>
      </w:r>
      <w:r>
        <w:rPr>
          <w:rStyle w:val="FootnoteReference"/>
        </w:rPr>
        <w:footnoteReference w:id="77"/>
      </w:r>
      <w:r>
        <w:rPr>
          <w:rStyle w:val="FootnoteReference"/>
        </w:rPr>
        <w:footnoteReference w:id="78"/>
      </w:r>
      <w:r>
        <w:t xml:space="preserve">.</w:t>
      </w:r>
    </w:p>
    <w:bookmarkEnd w:id="79"/>
    <w:bookmarkStart w:id="83" w:name="X7397133db06600ee85da8d972cdade961d989dd"/>
    <w:p>
      <w:pPr>
        <w:pStyle w:val="Heading3"/>
      </w:pPr>
      <w:r>
        <w:t xml:space="preserve">Enterprise agents in services: concrete deployment metrics</w:t>
      </w:r>
    </w:p>
    <w:p>
      <w:pPr>
        <w:pStyle w:val="FirstParagraph"/>
      </w:pPr>
      <w:r>
        <w:t xml:space="preserve">NVIDIA also highlights India-based systems integrators building enterprise agents with NVIDIA AI Enterprise tooling</w:t>
      </w:r>
      <w:r>
        <w:t xml:space="preserve"> </w:t>
      </w:r>
      <w:r>
        <w:rPr>
          <w:rStyle w:val="FootnoteReference"/>
        </w:rPr>
        <w:footnoteReference w:id="80"/>
      </w:r>
      <w:r>
        <w:t xml:space="preserve">. One example:</w:t>
      </w:r>
      <w:r>
        <w:t xml:space="preserve"> </w:t>
      </w:r>
      <w:r>
        <w:rPr>
          <w:b/>
          <w:bCs/>
        </w:rPr>
        <w:t xml:space="preserve">Wipro’s WEGA</w:t>
      </w:r>
      <w:r>
        <w:t xml:space="preserve"> </w:t>
      </w:r>
      <w:r>
        <w:t xml:space="preserve">solution for a major U.S. health insurance provider, where</w:t>
      </w:r>
      <w:r>
        <w:t xml:space="preserve"> </w:t>
      </w:r>
      <w:r>
        <w:rPr>
          <w:b/>
          <w:bCs/>
        </w:rPr>
        <w:t xml:space="preserve">42% of inbound calls</w:t>
      </w:r>
      <w:r>
        <w:t xml:space="preserve"> </w:t>
      </w:r>
      <w:r>
        <w:t xml:space="preserve">are handled by AI agents, with</w:t>
      </w:r>
      <w:r>
        <w:t xml:space="preserve"> </w:t>
      </w:r>
      <w:r>
        <w:t xml:space="preserve">“</w:t>
      </w:r>
      <w:r>
        <w:t xml:space="preserve">near-instant responsiveness</w:t>
      </w:r>
      <w:r>
        <w:t xml:space="preserve">”</w:t>
      </w:r>
      <w:r>
        <w:t xml:space="preserve"> </w:t>
      </w:r>
      <w:r>
        <w:t xml:space="preserve">across</w:t>
      </w:r>
      <w:r>
        <w:t xml:space="preserve"> </w:t>
      </w:r>
      <w:r>
        <w:rPr>
          <w:b/>
          <w:bCs/>
        </w:rPr>
        <w:t xml:space="preserve">900 concurrent calls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164 requests per second</w:t>
      </w:r>
      <w:r>
        <w:t xml:space="preserve">, at</w:t>
      </w:r>
      <w:r>
        <w:t xml:space="preserve"> </w:t>
      </w:r>
      <w:r>
        <w:rPr>
          <w:b/>
          <w:bCs/>
        </w:rPr>
        <w:t xml:space="preserve">sub-200ms latency</w:t>
      </w:r>
      <w:r>
        <w:t xml:space="preserve"> </w:t>
      </w:r>
      <w:r>
        <w:rPr>
          <w:rStyle w:val="FootnoteReference"/>
        </w:rPr>
        <w:footnoteReference w:id="82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83"/>
    <w:bookmarkEnd w:id="84"/>
    <w:bookmarkStart w:id="98" w:name="X6ad36d7f23c839f0b8de48273fba5f380c64c4f"/>
    <w:p>
      <w:pPr>
        <w:pStyle w:val="Heading2"/>
      </w:pPr>
      <w:r>
        <w:t xml:space="preserve">Enterprise software replatforming:</w:t>
      </w:r>
      <w:r>
        <w:t xml:space="preserve"> </w:t>
      </w:r>
      <w:r>
        <w:t xml:space="preserve">“</w:t>
      </w:r>
      <w:r>
        <w:t xml:space="preserve">agentic</w:t>
      </w:r>
      <w:r>
        <w:t xml:space="preserve">”</w:t>
      </w:r>
      <w:r>
        <w:t xml:space="preserve"> </w:t>
      </w:r>
      <w:r>
        <w:t xml:space="preserve">workflows and governance as the bottleneck</w:t>
      </w:r>
    </w:p>
    <w:bookmarkStart w:id="88" w:name="X72a8df8060eee68bedec53cda4c7a6d491f1270"/>
    <w:p>
      <w:pPr>
        <w:pStyle w:val="Heading3"/>
      </w:pPr>
      <w:r>
        <w:t xml:space="preserve">Mistral CEO:</w:t>
      </w:r>
      <w:r>
        <w:t xml:space="preserve"> </w:t>
      </w:r>
      <w:r>
        <w:t xml:space="preserve">“</w:t>
      </w:r>
      <w:r>
        <w:t xml:space="preserve">more than half</w:t>
      </w:r>
      <w:r>
        <w:t xml:space="preserve">”</w:t>
      </w:r>
      <w:r>
        <w:t xml:space="preserve"> </w:t>
      </w:r>
      <w:r>
        <w:t xml:space="preserve">of SaaS spend shifting toward AI</w:t>
      </w:r>
    </w:p>
    <w:p>
      <w:pPr>
        <w:pStyle w:val="FirstParagraph"/>
      </w:pPr>
      <w:r>
        <w:t xml:space="preserve">Mistral AI CEO Arthur Mensch predicted</w:t>
      </w:r>
      <w: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more than half</w:t>
      </w:r>
      <w:r>
        <w:rPr>
          <w:b/>
          <w:bCs/>
        </w:rPr>
        <w:t xml:space="preserve">”</w:t>
      </w:r>
      <w:r>
        <w:t xml:space="preserve"> </w:t>
      </w:r>
      <w:r>
        <w:t xml:space="preserve">of enterprise IT SaaS spending will shift toward AI, arguing agentic systems will enable rapid creation of custom applications and workflows that can replace parts of vertical SaaS</w:t>
      </w:r>
      <w:r>
        <w:t xml:space="preserve"> </w:t>
      </w:r>
      <w:r>
        <w:rPr>
          <w:rStyle w:val="FootnoteReference"/>
        </w:rPr>
        <w:footnoteReference w:id="85"/>
      </w:r>
      <w:r>
        <w:t xml:space="preserve">. He emphasized that adoption is slowed by the difficulty of deploying agents with the right</w:t>
      </w:r>
      <w:r>
        <w:t xml:space="preserve"> </w:t>
      </w:r>
      <w:r>
        <w:rPr>
          <w:b/>
          <w:bCs/>
        </w:rPr>
        <w:t xml:space="preserve">governance, observability, reproducibility, access management, and controls</w:t>
      </w:r>
      <w:r>
        <w:t xml:space="preserve">—and said Mistral is addressing this with a product studio providing guardrails and a hosting layer for connected agents</w:t>
      </w:r>
      <w:r>
        <w:t xml:space="preserve"> </w:t>
      </w:r>
      <w:r>
        <w:rPr>
          <w:rStyle w:val="FootnoteReference"/>
        </w:rPr>
        <w:footnoteReference w:id="87"/>
      </w:r>
      <w:r>
        <w:t xml:space="preserve">.</w:t>
      </w:r>
    </w:p>
    <w:bookmarkEnd w:id="88"/>
    <w:bookmarkStart w:id="93" w:name="X109a4654296b01f348c4efbd45c7ca7a4202084"/>
    <w:p>
      <w:pPr>
        <w:pStyle w:val="Heading3"/>
      </w:pPr>
      <w:r>
        <w:t xml:space="preserve">Infrastructure for agent workflows becomes a first-class hiring target</w:t>
      </w:r>
    </w:p>
    <w:p>
      <w:pPr>
        <w:pStyle w:val="FirstParagraph"/>
      </w:pPr>
      <w:r>
        <w:t xml:space="preserve">OpenAI president Greg Brockman argued that as models improve, value is increasingly bottlenecked by</w:t>
      </w:r>
      <w:r>
        <w:t xml:space="preserve"> </w:t>
      </w:r>
      <w:r>
        <w:t xml:space="preserve">“</w:t>
      </w:r>
      <w:r>
        <w:t xml:space="preserve">thoughtfully designed infrastructure,</w:t>
      </w:r>
      <w:r>
        <w:t xml:space="preserve">”</w:t>
      </w:r>
      <w:r>
        <w:t xml:space="preserve"> </w:t>
      </w:r>
      <w:r>
        <w:t xml:space="preserve">including</w:t>
      </w:r>
      <w:r>
        <w:t xml:space="preserve"> </w:t>
      </w:r>
      <w:r>
        <w:rPr>
          <w:b/>
          <w:bCs/>
        </w:rPr>
        <w:t xml:space="preserve">agent cross-collaboration</w:t>
      </w:r>
      <w:r>
        <w:t xml:space="preserve">, secure sandboxes for end-to-end workflows, tooling/observability, and scaling supervision of agents’ work</w:t>
      </w:r>
      <w:r>
        <w:t xml:space="preserve"> </w:t>
      </w:r>
      <w:r>
        <w:rPr>
          <w:rStyle w:val="FootnoteReference"/>
        </w:rPr>
        <w:footnoteReference w:id="89"/>
      </w:r>
      <w:r>
        <w:t xml:space="preserve">. In a separate post, he described</w:t>
      </w:r>
      <w:r>
        <w:t xml:space="preserve"> </w:t>
      </w:r>
      <w:r>
        <w:t xml:space="preserve">“</w:t>
      </w:r>
      <w:r>
        <w:t xml:space="preserve">a huge month for Codex</w:t>
      </w:r>
      <w:r>
        <w:t xml:space="preserve">”</w:t>
      </w:r>
      <w:r>
        <w:t xml:space="preserve"> </w:t>
      </w:r>
      <w:r>
        <w:t xml:space="preserve">(listing</w:t>
      </w:r>
      <w:r>
        <w:t xml:space="preserve"> </w:t>
      </w:r>
      <w:r>
        <w:rPr>
          <w:b/>
          <w:bCs/>
        </w:rPr>
        <w:t xml:space="preserve">5.3, Spark, Codex app, OpenClaw</w:t>
      </w:r>
      <w:r>
        <w:t xml:space="preserve">) and said the team is hiring for areas including</w:t>
      </w:r>
      <w:r>
        <w:t xml:space="preserve"> </w:t>
      </w:r>
      <w:r>
        <w:rPr>
          <w:b/>
          <w:bCs/>
        </w:rPr>
        <w:t xml:space="preserve">agent orchestration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remote codex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1"/>
      </w:r>
      <w:r>
        <w:t xml:space="preserve">.</w:t>
      </w:r>
    </w:p>
    <w:bookmarkEnd w:id="93"/>
    <w:bookmarkStart w:id="97" w:name="funding-for-evaluation-in-production"/>
    <w:p>
      <w:pPr>
        <w:pStyle w:val="Heading3"/>
      </w:pPr>
      <w:r>
        <w:t xml:space="preserve">Funding for evaluation in production</w:t>
      </w:r>
    </w:p>
    <w:p>
      <w:pPr>
        <w:pStyle w:val="FirstParagraph"/>
      </w:pPr>
      <w:r>
        <w:t xml:space="preserve">Braintrust announced a</w:t>
      </w:r>
      <w:r>
        <w:t xml:space="preserve"> </w:t>
      </w:r>
      <w:r>
        <w:rPr>
          <w:b/>
          <w:bCs/>
        </w:rPr>
        <w:t xml:space="preserve">Series B</w:t>
      </w:r>
      <w:r>
        <w:t xml:space="preserve"> </w:t>
      </w:r>
      <w:r>
        <w:t xml:space="preserve">led by</w:t>
      </w:r>
      <w:r>
        <w:t xml:space="preserve"> </w:t>
      </w:r>
      <w:r>
        <w:rPr>
          <w:b/>
          <w:bCs/>
        </w:rPr>
        <w:t xml:space="preserve">ICONIQ Capital</w:t>
      </w:r>
      <w:r>
        <w:t xml:space="preserve">, with</w:t>
      </w:r>
      <w:r>
        <w:t xml:space="preserve"> </w:t>
      </w:r>
      <w:r>
        <w:rPr>
          <w:b/>
          <w:bCs/>
        </w:rPr>
        <w:t xml:space="preserve">a16z, GreylockVC, Basecase, and Elad Gil</w:t>
      </w:r>
      <w:r>
        <w:t xml:space="preserve"> </w:t>
      </w:r>
      <w:r>
        <w:t xml:space="preserve">participating</w:t>
      </w:r>
      <w:r>
        <w:t xml:space="preserve"> </w:t>
      </w:r>
      <w:r>
        <w:rPr>
          <w:rStyle w:val="FootnoteReference"/>
        </w:rPr>
        <w:footnoteReference w:id="94"/>
      </w:r>
      <w:r>
        <w:t xml:space="preserve">. The company framed its focus as helping customers</w:t>
      </w:r>
      <w:r>
        <w:t xml:space="preserve"> </w:t>
      </w:r>
      <w:r>
        <w:t xml:space="preserve">“</w:t>
      </w:r>
      <w:r>
        <w:t xml:space="preserve">ship quality AI products,</w:t>
      </w:r>
      <w:r>
        <w:t xml:space="preserve">”</w:t>
      </w:r>
      <w:r>
        <w:t xml:space="preserve"> </w:t>
      </w:r>
      <w:r>
        <w:t xml:space="preserve">noting that while AI is moving to production, teams have</w:t>
      </w:r>
      <w:r>
        <w:t xml:space="preserve"> </w:t>
      </w:r>
      <w:r>
        <w:t xml:space="preserve">“</w:t>
      </w:r>
      <w:r>
        <w:t xml:space="preserve">never had less conviction about what will fail next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97"/>
    <w:bookmarkEnd w:id="98"/>
    <w:bookmarkStart w:id="108" w:name="X50ce3cd300fda957babc465f928c48c9c99fb7a"/>
    <w:p>
      <w:pPr>
        <w:pStyle w:val="Heading2"/>
      </w:pPr>
      <w:r>
        <w:t xml:space="preserve">Models on-device (and open): multilingual and real-time voice</w:t>
      </w:r>
    </w:p>
    <w:bookmarkStart w:id="103" w:name="X0cdc3c7c93a50206eef3ba1d35a486238eef7aa"/>
    <w:p>
      <w:pPr>
        <w:pStyle w:val="Heading3"/>
      </w:pPr>
      <w:r>
        <w:t xml:space="preserve">Cohere Labs: Tiny Aya aims at local, massively multilingual use</w:t>
      </w:r>
    </w:p>
    <w:p>
      <w:pPr>
        <w:pStyle w:val="FirstParagraph"/>
      </w:pPr>
      <w:r>
        <w:t xml:space="preserve">Cohere Labs introduced</w:t>
      </w:r>
      <w:r>
        <w:t xml:space="preserve"> </w:t>
      </w:r>
      <w:r>
        <w:rPr>
          <w:b/>
          <w:bCs/>
        </w:rPr>
        <w:t xml:space="preserve">Tiny Aya</w:t>
      </w:r>
      <w:r>
        <w:t xml:space="preserve">, described as a</w:t>
      </w:r>
      <w:r>
        <w:t xml:space="preserve"> </w:t>
      </w:r>
      <w:r>
        <w:t xml:space="preserve">“</w:t>
      </w:r>
      <w:r>
        <w:t xml:space="preserve">family of massively multilingual small language models</w:t>
      </w:r>
      <w:r>
        <w:t xml:space="preserve">”</w:t>
      </w:r>
      <w:r>
        <w:t xml:space="preserve"> </w:t>
      </w:r>
      <w:r>
        <w:t xml:space="preserve">built to run locally</w:t>
      </w:r>
      <w:r>
        <w:t xml:space="preserve"> </w:t>
      </w:r>
      <w:r>
        <w:t xml:space="preserve">“</w:t>
      </w:r>
      <w:r>
        <w:t xml:space="preserve">even on a phone,</w:t>
      </w:r>
      <w:r>
        <w:t xml:space="preserve">”</w:t>
      </w:r>
      <w:r>
        <w:t xml:space="preserve"> </w:t>
      </w:r>
      <w:r>
        <w:t xml:space="preserve">with a</w:t>
      </w:r>
      <w:r>
        <w:t xml:space="preserve"> </w:t>
      </w:r>
      <w:r>
        <w:rPr>
          <w:b/>
          <w:bCs/>
        </w:rPr>
        <w:t xml:space="preserve">3.35B parameter</w:t>
      </w:r>
      <w:r>
        <w:t xml:space="preserve"> </w:t>
      </w:r>
      <w:r>
        <w:t xml:space="preserve">model and</w:t>
      </w:r>
      <w:r>
        <w:t xml:space="preserve"> </w:t>
      </w:r>
      <w:r>
        <w:t xml:space="preserve">“</w:t>
      </w:r>
      <w:r>
        <w:t xml:space="preserve">strong multilingual performance in</w:t>
      </w:r>
      <w:r>
        <w:t xml:space="preserve"> </w:t>
      </w:r>
      <w:r>
        <w:rPr>
          <w:b/>
          <w:bCs/>
        </w:rPr>
        <w:t xml:space="preserve">70+ global languages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9"/>
      </w:r>
      <w:r>
        <w:t xml:space="preserve">. A separate post celebrated seeing</w:t>
      </w:r>
      <w:r>
        <w:t xml:space="preserve"> </w:t>
      </w:r>
      <w:r>
        <w:t xml:space="preserve">“</w:t>
      </w:r>
      <w:r>
        <w:t xml:space="preserve">tiny Aya in the open,</w:t>
      </w:r>
      <w:r>
        <w:t xml:space="preserve">”</w:t>
      </w:r>
      <w:r>
        <w:t xml:space="preserve"> </w:t>
      </w:r>
      <w:r>
        <w:t xml:space="preserve">describing the care required for such a launch</w:t>
      </w:r>
      <w:r>
        <w:t xml:space="preserve"> </w:t>
      </w:r>
      <w:r>
        <w:rPr>
          <w:rStyle w:val="FootnoteReference"/>
        </w:rPr>
        <w:footnoteReference w:id="101"/>
      </w:r>
      <w:r>
        <w:t xml:space="preserve">.</w:t>
      </w:r>
    </w:p>
    <w:bookmarkEnd w:id="103"/>
    <w:bookmarkStart w:id="107" w:name="X14b7664b22cf1ad45ff3819cea9bb4e49b96d6e"/>
    <w:p>
      <w:pPr>
        <w:pStyle w:val="Heading3"/>
      </w:pPr>
      <w:r>
        <w:t xml:space="preserve">NVIDIA open-source speech-to-speech: PersonaPlex-7B + community Apple Silicon port</w:t>
      </w:r>
    </w:p>
    <w:p>
      <w:pPr>
        <w:pStyle w:val="FirstParagraph"/>
      </w:pPr>
      <w:r>
        <w:t xml:space="preserve">A Reddit post says NVIDIA released</w:t>
      </w:r>
      <w:r>
        <w:t xml:space="preserve"> </w:t>
      </w:r>
      <w:r>
        <w:rPr>
          <w:b/>
          <w:bCs/>
        </w:rPr>
        <w:t xml:space="preserve">PersonaPlex-7B</w:t>
      </w:r>
      <w:r>
        <w:t xml:space="preserve">, an open-source speech-to-speech model that</w:t>
      </w:r>
      <w:r>
        <w:t xml:space="preserve"> </w:t>
      </w:r>
      <w:r>
        <w:t xml:space="preserve">“</w:t>
      </w:r>
      <w:r>
        <w:t xml:space="preserve">listens and talks simultaneously</w:t>
      </w:r>
      <w:r>
        <w:t xml:space="preserve">”</w:t>
      </w:r>
      <w:r>
        <w:t xml:space="preserve"> </w:t>
      </w:r>
      <w:r>
        <w:t xml:space="preserve">with</w:t>
      </w:r>
      <w:r>
        <w:t xml:space="preserve"> </w:t>
      </w:r>
      <w:r>
        <w:rPr>
          <w:b/>
          <w:bCs/>
        </w:rPr>
        <w:t xml:space="preserve">~200ms latency</w:t>
      </w:r>
      <w:r>
        <w:t xml:space="preserve">, supporting interruptions and natural turn-taking</w:t>
      </w:r>
      <w:r>
        <w:t xml:space="preserve"> </w:t>
      </w:r>
      <w:r>
        <w:rPr>
          <w:rStyle w:val="FootnoteReference"/>
        </w:rPr>
        <w:footnoteReference w:id="104"/>
      </w:r>
      <w:r>
        <w:t xml:space="preserve">. The same post says a community member ported it from a PyTorch+CUDA implementation (A100/H100 targeted) to</w:t>
      </w:r>
      <w:r>
        <w:t xml:space="preserve"> </w:t>
      </w:r>
      <w:r>
        <w:rPr>
          <w:b/>
          <w:bCs/>
        </w:rPr>
        <w:t xml:space="preserve">MLX for Apple Silicon</w:t>
      </w:r>
      <w:r>
        <w:t xml:space="preserve"> </w:t>
      </w:r>
      <w:r>
        <w:rPr>
          <w:rStyle w:val="FootnoteReference"/>
        </w:rPr>
        <w:footnoteReference w:id="10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07"/>
    <w:bookmarkEnd w:id="108"/>
    <w:bookmarkStart w:id="127" w:name="research-and-technical-notes"/>
    <w:p>
      <w:pPr>
        <w:pStyle w:val="Heading2"/>
      </w:pPr>
      <w:r>
        <w:t xml:space="preserve">Research and technical notes</w:t>
      </w:r>
    </w:p>
    <w:bookmarkStart w:id="116" w:name="Xc02a3521c32cbe7d288030ac1bb237dae915a14"/>
    <w:p>
      <w:pPr>
        <w:pStyle w:val="Heading3"/>
      </w:pPr>
      <w:r>
        <w:t xml:space="preserve">Yoshua Bengio:</w:t>
      </w:r>
      <w:r>
        <w:t xml:space="preserve"> </w:t>
      </w:r>
      <w:r>
        <w:t xml:space="preserve">“</w:t>
      </w:r>
      <w:r>
        <w:t xml:space="preserve">scientist AI</w:t>
      </w:r>
      <w:r>
        <w:t xml:space="preserve">”</w:t>
      </w:r>
      <w:r>
        <w:t xml:space="preserve"> </w:t>
      </w:r>
      <w:r>
        <w:t xml:space="preserve">as a trustworthy, non-agentic world model</w:t>
      </w:r>
    </w:p>
    <w:p>
      <w:pPr>
        <w:pStyle w:val="FirstParagraph"/>
      </w:pPr>
      <w:r>
        <w:t xml:space="preserve">Bengio described an updated research program aimed at building AI systems that are</w:t>
      </w:r>
      <w:r>
        <w:t xml:space="preserve"> </w:t>
      </w:r>
      <w:r>
        <w:t xml:space="preserve">“</w:t>
      </w:r>
      <w:r>
        <w:t xml:space="preserve">completely trustworthy</w:t>
      </w:r>
      <w:r>
        <w:t xml:space="preserve">”</w:t>
      </w:r>
      <w:r>
        <w:t xml:space="preserve"> </w:t>
      </w:r>
      <w:r>
        <w:t xml:space="preserve">and focused on understanding/prediction rather than goal-directed agency</w:t>
      </w:r>
      <w:r>
        <w:t xml:space="preserve"> </w:t>
      </w:r>
      <w:r>
        <w:rPr>
          <w:rStyle w:val="FootnoteReference"/>
        </w:rPr>
        <w:footnoteReference w:id="109"/>
      </w:r>
      <w:r>
        <w:rPr>
          <w:rStyle w:val="FootnoteReference"/>
        </w:rPr>
        <w:footnoteReference w:id="111"/>
      </w:r>
      <w:r>
        <w:t xml:space="preserve">. He outlined training toward a</w:t>
      </w:r>
      <w:r>
        <w:t xml:space="preserve"> </w:t>
      </w:r>
      <w:r>
        <w:rPr>
          <w:b/>
          <w:bCs/>
        </w:rPr>
        <w:t xml:space="preserve">Bayesian posterior</w:t>
      </w:r>
      <w:r>
        <w:t xml:space="preserve"> </w:t>
      </w:r>
      <w:r>
        <w:t xml:space="preserve">over natural-language-expressed variables via a</w:t>
      </w:r>
      <w:r>
        <w:t xml:space="preserve"> </w:t>
      </w:r>
      <w:r>
        <w:t xml:space="preserve">“</w:t>
      </w:r>
      <w:r>
        <w:t xml:space="preserve">truthification pipeline,</w:t>
      </w:r>
      <w:r>
        <w:t xml:space="preserve">”</w:t>
      </w:r>
      <w:r>
        <w:t xml:space="preserve"> </w:t>
      </w:r>
      <w:r>
        <w:t xml:space="preserve">and argued for avoiding</w:t>
      </w:r>
      <w:r>
        <w:t xml:space="preserve"> </w:t>
      </w:r>
      <w:r>
        <w:t xml:space="preserve">“</w:t>
      </w:r>
      <w:r>
        <w:t xml:space="preserve">agentic predictors</w:t>
      </w:r>
      <w:r>
        <w:t xml:space="preserve">”</w:t>
      </w:r>
      <w:r>
        <w:t xml:space="preserve"> </w:t>
      </w:r>
      <w:r>
        <w:t xml:space="preserve">during training by constraining interaction with the world (no deployment interaction during training; avoid optimizing on future prediction errors)</w:t>
      </w:r>
      <w:r>
        <w:t xml:space="preserve"> </w:t>
      </w:r>
      <w:r>
        <w:rPr>
          <w:rStyle w:val="FootnoteReference"/>
        </w:rPr>
        <w:footnoteReference w:id="112"/>
      </w:r>
      <w:r>
        <w:rPr>
          <w:rStyle w:val="FootnoteReference"/>
        </w:rPr>
        <w:footnoteReference w:id="113"/>
      </w:r>
      <w:r>
        <w:t xml:space="preserve">. He also said this approach partially addresses the ELK problem via</w:t>
      </w:r>
      <w:r>
        <w:t xml:space="preserve"> </w:t>
      </w:r>
      <w:r>
        <w:t xml:space="preserve">“</w:t>
      </w:r>
      <w:r>
        <w:t xml:space="preserve">epistemic correctness</w:t>
      </w:r>
      <w:r>
        <w:t xml:space="preserve">”</w:t>
      </w:r>
      <w:r>
        <w:t xml:space="preserve"> </w:t>
      </w:r>
      <w:r>
        <w:t xml:space="preserve">(high-confidence claims become trustworthy asymptotically)</w:t>
      </w:r>
      <w:r>
        <w:t xml:space="preserve"> </w:t>
      </w:r>
      <w:r>
        <w:rPr>
          <w:rStyle w:val="FootnoteReference"/>
        </w:rPr>
        <w:footnoteReference w:id="114"/>
      </w:r>
      <w:r>
        <w:t xml:space="preserve"> </w:t>
      </w:r>
      <w:r>
        <w:t xml:space="preserve">and noted it motivated his nonprofit</w:t>
      </w:r>
      <w:r>
        <w:t xml:space="preserve"> </w:t>
      </w:r>
      <w:r>
        <w:rPr>
          <w:b/>
          <w:bCs/>
        </w:rPr>
        <w:t xml:space="preserve">Law Zero</w:t>
      </w:r>
      <w:r>
        <w:t xml:space="preserve"> </w:t>
      </w:r>
      <w:r>
        <w:rPr>
          <w:rStyle w:val="FootnoteReference"/>
        </w:rPr>
        <w:footnoteReference w:id="115"/>
      </w:r>
      <w:r>
        <w:t xml:space="preserve">.</w:t>
      </w:r>
    </w:p>
    <w:bookmarkEnd w:id="116"/>
    <w:bookmarkStart w:id="119" w:name="X2ddbe1fd3fd7b3c09300be654c3a22538422173"/>
    <w:p>
      <w:pPr>
        <w:pStyle w:val="Heading3"/>
      </w:pPr>
      <w:r>
        <w:t xml:space="preserve">Fei-Fei Li co-authors</w:t>
      </w:r>
      <w:r>
        <w:t xml:space="preserve"> </w:t>
      </w:r>
      <w:r>
        <w:t xml:space="preserve">“</w:t>
      </w:r>
      <w:r>
        <w:t xml:space="preserve">Latent Forcing</w:t>
      </w:r>
      <w:r>
        <w:t xml:space="preserve">”</w:t>
      </w:r>
      <w:r>
        <w:t xml:space="preserve"> </w:t>
      </w:r>
      <w:r>
        <w:t xml:space="preserve">for diffusion</w:t>
      </w:r>
    </w:p>
    <w:p>
      <w:pPr>
        <w:pStyle w:val="FirstParagraph"/>
      </w:pPr>
      <w:r>
        <w:t xml:space="preserve">Fei-Fei Li shared work on</w:t>
      </w:r>
      <w:r>
        <w:t xml:space="preserve"> </w:t>
      </w:r>
      <w:r>
        <w:t xml:space="preserve">“</w:t>
      </w:r>
      <w:r>
        <w:t xml:space="preserve">Latent Forcing,</w:t>
      </w:r>
      <w:r>
        <w:t xml:space="preserve">”</w:t>
      </w:r>
      <w:r>
        <w:t xml:space="preserve"> </w:t>
      </w:r>
      <w:r>
        <w:t xml:space="preserve">which orders a joint diffusion trajectory to reveal</w:t>
      </w:r>
      <w:r>
        <w:t xml:space="preserve"> </w:t>
      </w:r>
      <w:r>
        <w:rPr>
          <w:b/>
          <w:bCs/>
        </w:rPr>
        <w:t xml:space="preserve">latents before pixels</w:t>
      </w:r>
      <w:r>
        <w:t xml:space="preserve">, described as improving convergence while being</w:t>
      </w:r>
      <w:r>
        <w:t xml:space="preserve"> </w:t>
      </w:r>
      <w:r>
        <w:t xml:space="preserve">“</w:t>
      </w:r>
      <w:r>
        <w:t xml:space="preserve">lossless at encoding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end-to-end at inference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17"/>
      </w:r>
      <w:r>
        <w:t xml:space="preserve">.</w:t>
      </w:r>
    </w:p>
    <w:bookmarkEnd w:id="119"/>
    <w:bookmarkStart w:id="126" w:name="Xc9a178f49bdf5bd30f73f36b681bd4d4bc841b1"/>
    <w:p>
      <w:pPr>
        <w:pStyle w:val="Heading3"/>
      </w:pPr>
      <w:r>
        <w:t xml:space="preserve">LlamaIndex pivots toward agentic document workflows (and claims large usage)</w:t>
      </w:r>
    </w:p>
    <w:p>
      <w:pPr>
        <w:pStyle w:val="FirstParagraph"/>
      </w:pPr>
      <w:r>
        <w:t xml:space="preserve">Jerry Liu described LlamaIndex shifting from a broad RAG framework to</w:t>
      </w:r>
      <w:r>
        <w:t xml:space="preserve"> </w:t>
      </w:r>
      <w:r>
        <w:rPr>
          <w:b/>
          <w:bCs/>
        </w:rPr>
        <w:t xml:space="preserve">document processing workflows</w:t>
      </w:r>
      <w:r>
        <w:t xml:space="preserve"> </w:t>
      </w:r>
      <w:r>
        <w:t xml:space="preserve">that parse unstructured files (PDFs, Office docs) using LLMs/VLMs/agents, motivated by the failure of legacy OCR and the need for reliable document-to-token translation</w:t>
      </w:r>
      <w:r>
        <w:t xml:space="preserve"> </w:t>
      </w:r>
      <w:r>
        <w:rPr>
          <w:rStyle w:val="FootnoteReference"/>
        </w:rPr>
        <w:footnoteReference w:id="120"/>
      </w:r>
      <w:r>
        <w:rPr>
          <w:rStyle w:val="FootnoteReference"/>
        </w:rPr>
        <w:footnoteReference w:id="122"/>
      </w:r>
      <w:r>
        <w:t xml:space="preserve">. He described</w:t>
      </w:r>
      <w:r>
        <w:t xml:space="preserve"> </w:t>
      </w:r>
      <w:r>
        <w:rPr>
          <w:b/>
          <w:bCs/>
        </w:rPr>
        <w:t xml:space="preserve">Llama Agents</w:t>
      </w:r>
      <w:r>
        <w:t xml:space="preserve"> </w:t>
      </w:r>
      <w:r>
        <w:t xml:space="preserve">(beta) for orchestrating deterministic workflows over documents via code or natural language—positioning it as</w:t>
      </w:r>
      <w:r>
        <w:t xml:space="preserve"> </w:t>
      </w:r>
      <w:r>
        <w:t xml:space="preserve">“</w:t>
      </w:r>
      <w:r>
        <w:t xml:space="preserve">agentic document processing</w:t>
      </w:r>
      <w:r>
        <w:t xml:space="preserve">”</w:t>
      </w:r>
      <w:r>
        <w:t xml:space="preserve"> </w:t>
      </w:r>
      <w:r>
        <w:t xml:space="preserve">rather than chat-based prompting—and cited scale claims including</w:t>
      </w:r>
      <w:r>
        <w:t xml:space="preserve"> </w:t>
      </w:r>
      <w:r>
        <w:rPr>
          <w:b/>
          <w:bCs/>
        </w:rPr>
        <w:t xml:space="preserve">500M+ pages processed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30M monthly SDK downloads</w:t>
      </w:r>
      <w:r>
        <w:t xml:space="preserve"> </w:t>
      </w:r>
      <w:r>
        <w:rPr>
          <w:rStyle w:val="FootnoteReference"/>
        </w:rPr>
        <w:footnoteReference w:id="123"/>
      </w:r>
      <w:r>
        <w:rPr>
          <w:rStyle w:val="FootnoteReference"/>
        </w:rPr>
        <w:footnoteReference w:id="124"/>
      </w:r>
      <w:r>
        <w:rPr>
          <w:rStyle w:val="FootnoteReference"/>
        </w:rPr>
        <w:footnoteReference w:id="125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26"/>
    <w:bookmarkEnd w:id="127"/>
    <w:bookmarkStart w:id="144" w:name="reality-checks-code-risk-agi-claims"/>
    <w:p>
      <w:pPr>
        <w:pStyle w:val="Heading2"/>
      </w:pPr>
      <w:r>
        <w:t xml:space="preserve">Reality checks: code risk + AGI claims</w:t>
      </w:r>
    </w:p>
    <w:bookmarkStart w:id="130" w:name="Xd5346ef5d16c0ebe17c44f6d4b165c8617c510e"/>
    <w:p>
      <w:pPr>
        <w:pStyle w:val="Heading3"/>
      </w:pPr>
      <w:r>
        <w:t xml:space="preserve">Alleged Solidity exploit tied to AI-assisted code</w:t>
      </w:r>
    </w:p>
    <w:p>
      <w:pPr>
        <w:pStyle w:val="FirstParagraph"/>
      </w:pPr>
      <w:r>
        <w:t xml:space="preserve">A post shared by Gary Marcus referenced a report claiming</w:t>
      </w:r>
      <w:r>
        <w:t xml:space="preserve"> </w:t>
      </w:r>
      <w:r>
        <w:rPr>
          <w:b/>
          <w:bCs/>
        </w:rPr>
        <w:t xml:space="preserve">Claude Opus 4.6 wrote vulnerable Solidity code</w:t>
      </w:r>
      <w:r>
        <w:t xml:space="preserve"> </w:t>
      </w:r>
      <w:r>
        <w:t xml:space="preserve">leading to a smart contract exploit with a reported</w:t>
      </w:r>
      <w:r>
        <w:t xml:space="preserve"> </w:t>
      </w:r>
      <w:r>
        <w:rPr>
          <w:b/>
          <w:bCs/>
        </w:rPr>
        <w:t xml:space="preserve">$1.78M loss</w:t>
      </w:r>
      <w:r>
        <w:t xml:space="preserve">, including a claim that a cbETH asset price was set to</w:t>
      </w:r>
      <w:r>
        <w:t xml:space="preserve"> </w:t>
      </w:r>
      <w:r>
        <w:rPr>
          <w:b/>
          <w:bCs/>
        </w:rPr>
        <w:t xml:space="preserve">$1.12</w:t>
      </w:r>
      <w:r>
        <w:t xml:space="preserve"> </w:t>
      </w:r>
      <w:r>
        <w:t xml:space="preserve">instead of about</w:t>
      </w:r>
      <w:r>
        <w:t xml:space="preserve"> </w:t>
      </w:r>
      <w:r>
        <w:rPr>
          <w:b/>
          <w:bCs/>
        </w:rPr>
        <w:t xml:space="preserve">$2,200</w:t>
      </w:r>
      <w:r>
        <w:t xml:space="preserve">, and that PR commits were</w:t>
      </w:r>
      <w:r>
        <w:t xml:space="preserve"> </w:t>
      </w:r>
      <w:r>
        <w:t xml:space="preserve">“</w:t>
      </w:r>
      <w:r>
        <w:t xml:space="preserve">co-authored by Claude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28"/>
      </w:r>
      <w:r>
        <w:t xml:space="preserve">.</w:t>
      </w:r>
    </w:p>
    <w:bookmarkEnd w:id="130"/>
    <w:bookmarkStart w:id="142" w:name="Xced326274bc281ed51fe438a26e67bba72aa41a"/>
    <w:p>
      <w:pPr>
        <w:pStyle w:val="Heading3"/>
      </w:pPr>
      <w:r>
        <w:t xml:space="preserve">Competing</w:t>
      </w:r>
      <w:r>
        <w:t xml:space="preserve"> </w:t>
      </w:r>
      <w:r>
        <w:t xml:space="preserve">“</w:t>
      </w:r>
      <w:r>
        <w:t xml:space="preserve">AGI</w:t>
      </w:r>
      <w:r>
        <w:t xml:space="preserve">”</w:t>
      </w:r>
      <w:r>
        <w:t xml:space="preserve"> </w:t>
      </w:r>
      <w:r>
        <w:t xml:space="preserve">narratives: timelines vs skepticism, measurement vs definition</w:t>
      </w:r>
    </w:p>
    <w:p>
      <w:pPr>
        <w:pStyle w:val="FirstParagraph"/>
      </w:pPr>
      <w:r>
        <w:t xml:space="preserve">Demis Hassabis said AGI is</w:t>
      </w:r>
      <w:r>
        <w:t xml:space="preserve"> </w:t>
      </w:r>
      <w:r>
        <w:t xml:space="preserve">“</w:t>
      </w:r>
      <w:r>
        <w:t xml:space="preserve">on the horizon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b/>
          <w:bCs/>
        </w:rPr>
        <w:t xml:space="preserve">5–8 years</w:t>
      </w:r>
      <w:r>
        <w:t xml:space="preserve"> </w:t>
      </w:r>
      <w:r>
        <w:rPr>
          <w:rStyle w:val="FootnoteReference"/>
        </w:rPr>
        <w:footnoteReference w:id="131"/>
      </w:r>
      <w:r>
        <w:t xml:space="preserve"> </w:t>
      </w:r>
      <w:r>
        <w:t xml:space="preserve">and argued current systems still lack continual learning, long-term planning, consistency, and true creativity</w:t>
      </w:r>
      <w:r>
        <w:t xml:space="preserve"> </w:t>
      </w:r>
      <w:r>
        <w:rPr>
          <w:rStyle w:val="FootnoteReference"/>
        </w:rPr>
        <w:footnoteReference w:id="133"/>
      </w:r>
      <w:r>
        <w:rPr>
          <w:rStyle w:val="FootnoteReference"/>
        </w:rPr>
        <w:footnoteReference w:id="134"/>
      </w:r>
      <w:r>
        <w:t xml:space="preserve">. In contrast, Gary Marcus posted:</w:t>
      </w:r>
      <w:r>
        <w:t xml:space="preserve"> </w:t>
      </w:r>
      <w:r>
        <w:t xml:space="preserve">“</w:t>
      </w:r>
      <w:r>
        <w:t xml:space="preserve">Nope, AGI hasn’t arrived yet,</w:t>
      </w:r>
      <w:r>
        <w:t xml:space="preserve">”</w:t>
      </w:r>
      <w:r>
        <w:t xml:space="preserve"> </w:t>
      </w:r>
      <w:r>
        <w:t xml:space="preserve">and separately argued</w:t>
      </w:r>
      <w:r>
        <w:t xml:space="preserve"> </w:t>
      </w:r>
      <w:r>
        <w:t xml:space="preserve">“</w:t>
      </w:r>
      <w:r>
        <w:t xml:space="preserve">rumors of AGI’s arrival have been greatly exaggerated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36"/>
      </w:r>
      <w:r>
        <w:rPr>
          <w:rStyle w:val="FootnoteReference"/>
        </w:rPr>
        <w:footnoteReference w:id="138"/>
      </w:r>
      <w:r>
        <w:t xml:space="preserve">. Marcus also warned that</w:t>
      </w:r>
      <w:r>
        <w:t xml:space="preserve"> </w:t>
      </w:r>
      <w:r>
        <w:t xml:space="preserve">“</w:t>
      </w:r>
      <w:r>
        <w:t xml:space="preserve">benchmarks are STILL contaminated,</w:t>
      </w:r>
      <w:r>
        <w:t xml:space="preserve">”</w:t>
      </w:r>
      <w:r>
        <w:t xml:space="preserve"> </w:t>
      </w:r>
      <w:r>
        <w:t xml:space="preserve">saying this makes some recent</w:t>
      </w:r>
      <w:r>
        <w:t xml:space="preserve"> </w:t>
      </w:r>
      <w:r>
        <w:t xml:space="preserve">“</w:t>
      </w:r>
      <w:r>
        <w:t xml:space="preserve">we achieved AGI</w:t>
      </w:r>
      <w:r>
        <w:t xml:space="preserve">”</w:t>
      </w:r>
      <w:r>
        <w:t xml:space="preserve"> </w:t>
      </w:r>
      <w:r>
        <w:t xml:space="preserve">arguments</w:t>
      </w:r>
      <w:r>
        <w:t xml:space="preserve"> </w:t>
      </w:r>
      <w:r>
        <w:t xml:space="preserve">“</w:t>
      </w:r>
      <w:r>
        <w:t xml:space="preserve">totally sus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40"/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142"/>
    <w:bookmarkStart w:id="143" w:name="sources"/>
    <w:p>
      <w:pPr>
        <w:pStyle w:val="Heading3"/>
      </w:pPr>
      <w:r>
        <w:t xml:space="preserve">Sources</w:t>
      </w:r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link"/>
          </w:rPr>
          <w:t xml:space="preserve">The Pentagon Wants to Make Anthropic Pay!</w:t>
        </w:r>
      </w:hyperlink>
    </w:p>
    <w:p>
      <w:pPr>
        <w:pStyle w:val="Compact"/>
        <w:numPr>
          <w:ilvl w:val="0"/>
          <w:numId w:val="1001"/>
        </w:numPr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XFreeze?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1"/>
        </w:numPr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elonmusk?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1"/>
        </w:numPr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aaronburnett?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1"/>
        </w:numPr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elonmusk?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1"/>
        </w:numPr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elonmusk?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1"/>
        </w:numPr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elonmusk?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1"/>
        </w:numPr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elonmusk?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1"/>
        </w:numPr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cb_doge?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1"/>
        </w:numPr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mwheatfill?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1"/>
        </w:numPr>
      </w:pPr>
      <w:hyperlink r:id="rId65">
        <w:r>
          <w:rPr>
            <w:rStyle w:val="Hyperlink"/>
          </w:rPr>
          <w:t xml:space="preserve">India Fuels Its AI Mission With NVIDIA</w:t>
        </w:r>
      </w:hyperlink>
    </w:p>
    <w:p>
      <w:pPr>
        <w:pStyle w:val="Compact"/>
        <w:numPr>
          <w:ilvl w:val="0"/>
          <w:numId w:val="1001"/>
        </w:numPr>
      </w:pPr>
      <w:hyperlink r:id="rId73">
        <w:r>
          <w:rPr>
            <w:rStyle w:val="Hyperlink"/>
          </w:rPr>
          <w:t xml:space="preserve">NVIDIA and Global Industrial Software Leaders Partner With India’s Largest Manufacturers to Drive AI Boom</w:t>
        </w:r>
      </w:hyperlink>
    </w:p>
    <w:p>
      <w:pPr>
        <w:pStyle w:val="Compact"/>
        <w:numPr>
          <w:ilvl w:val="0"/>
          <w:numId w:val="1001"/>
        </w:numPr>
      </w:pPr>
      <w:hyperlink r:id="rId81">
        <w:r>
          <w:rPr>
            <w:rStyle w:val="Hyperlink"/>
          </w:rPr>
          <w:t xml:space="preserve">India’s Global Systems Integrators Build Next Wave of Enterprise Agents With NVIDIA AI, Transforming Back Office and Customer Support</w:t>
        </w:r>
      </w:hyperlink>
    </w:p>
    <w:p>
      <w:pPr>
        <w:pStyle w:val="Compact"/>
        <w:numPr>
          <w:ilvl w:val="0"/>
          <w:numId w:val="1001"/>
        </w:numPr>
      </w:pPr>
      <w:hyperlink r:id="rId86">
        <w:r>
          <w:rPr>
            <w:rStyle w:val="Hyperlink"/>
          </w:rPr>
          <w:t xml:space="preserve">Mistral AI CEO: Over half of SaaS spending to shift to AI</w:t>
        </w:r>
      </w:hyperlink>
    </w:p>
    <w:p>
      <w:pPr>
        <w:pStyle w:val="Compact"/>
        <w:numPr>
          <w:ilvl w:val="0"/>
          <w:numId w:val="1001"/>
        </w:numPr>
      </w:pP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gdb?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1"/>
        </w:numPr>
      </w:pP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ajambrosino?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1"/>
        </w:numPr>
      </w:pP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ankrgyl?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1"/>
        </w:numPr>
      </w:pPr>
      <w:hyperlink r:id="rId1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Cohere_Labs?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1"/>
        </w:numPr>
      </w:pP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sarahookr?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1"/>
        </w:numPr>
      </w:pPr>
      <w:hyperlink r:id="rId105">
        <w:r>
          <w:rPr>
            <w:rStyle w:val="Hyperlink"/>
          </w:rPr>
          <w:t xml:space="preserve">r/LocalLLM post by u/Apprehensive_Boot976</w:t>
        </w:r>
      </w:hyperlink>
    </w:p>
    <w:p>
      <w:pPr>
        <w:pStyle w:val="Compact"/>
        <w:numPr>
          <w:ilvl w:val="0"/>
          <w:numId w:val="1001"/>
        </w:numPr>
      </w:pPr>
      <w:hyperlink r:id="rId110">
        <w:r>
          <w:rPr>
            <w:rStyle w:val="Hyperlink"/>
          </w:rPr>
          <w:t xml:space="preserve">Yoshua Bengio - Disentangling Agency &amp; Predictive Power Without Solving ELK [Alignment Workshop]</w:t>
        </w:r>
      </w:hyperlink>
    </w:p>
    <w:p>
      <w:pPr>
        <w:pStyle w:val="Compact"/>
        <w:numPr>
          <w:ilvl w:val="0"/>
          <w:numId w:val="1001"/>
        </w:numPr>
      </w:pPr>
      <w:hyperlink r:id="rId11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BaadeAlan?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1"/>
        </w:numPr>
      </w:pPr>
      <w:hyperlink r:id="rId121">
        <w:r>
          <w:rPr>
            <w:rStyle w:val="Hyperlink"/>
          </w:rPr>
          <w:t xml:space="preserve">Document AI Workflows: Automating Real-World Document Work with Jerry Liu</w:t>
        </w:r>
      </w:hyperlink>
    </w:p>
    <w:p>
      <w:pPr>
        <w:pStyle w:val="Compact"/>
        <w:numPr>
          <w:ilvl w:val="0"/>
          <w:numId w:val="1001"/>
        </w:numPr>
      </w:pP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pashov?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1"/>
        </w:numPr>
      </w:pPr>
      <w:hyperlink r:id="rId132">
        <w:r>
          <w:rPr>
            <w:rStyle w:val="Hyperlink"/>
          </w:rPr>
          <w:t xml:space="preserve">AI Research Symposium: The Next Frontiers | Keynotes by Demis Hassabis, Yoshua Bengio &amp; Yann LeCun</w:t>
        </w:r>
      </w:hyperlink>
    </w:p>
    <w:p>
      <w:pPr>
        <w:pStyle w:val="Compact"/>
        <w:numPr>
          <w:ilvl w:val="0"/>
          <w:numId w:val="1001"/>
        </w:numPr>
      </w:pPr>
      <w:hyperlink r:id="rId135">
        <w:r>
          <w:rPr>
            <w:rStyle w:val="Hyperlink"/>
          </w:rPr>
          <w:t xml:space="preserve">AI Summit 2026 LIVE: Google DeepMind CEO Demis Hassabis Speaks at India AI Impact Summit 2026</w:t>
        </w:r>
      </w:hyperlink>
    </w:p>
    <w:p>
      <w:pPr>
        <w:pStyle w:val="Compact"/>
        <w:numPr>
          <w:ilvl w:val="0"/>
          <w:numId w:val="1001"/>
        </w:numPr>
      </w:pPr>
      <w:hyperlink r:id="rId1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GaryMarcus?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1"/>
        </w:numPr>
      </w:pP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GaryMarcus?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1"/>
        </w:numPr>
      </w:pP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GaryMarcus?</w:t>
        </w:r>
        <w:r>
          <w:rPr>
            <w:rStyle w:val="Hyperlink"/>
          </w:rPr>
          <w:t xml:space="preserve">)</w:t>
        </w:r>
      </w:hyperlink>
    </w:p>
    <w:bookmarkEnd w:id="143"/>
    <w:bookmarkEnd w:id="144"/>
    <w:bookmarkEnd w:id="1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The Pentagon Wants to Make Anthropic Pay!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The Pentagon Wants to Make Anthropic Pay!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The Pentagon Wants to Make Anthropic Pay!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The Pentagon Wants to Make Anthropic Pay!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The Pentagon Wants to Make Anthropic Pay!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The Pentagon Wants to Make Anthropic Pay!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The Pentagon Wants to Make Anthropic Pay!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The Pentagon Wants to Make Anthropic Pay!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The Pentagon Wants to Make Anthropic Pay!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XFreeze?</w:t>
        </w:r>
        <w:r>
          <w:rPr>
            <w:rStyle w:val="Hyperlink"/>
          </w:rPr>
          <w:t xml:space="preserve">)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XFreeze?</w:t>
        </w:r>
        <w:r>
          <w:rPr>
            <w:rStyle w:val="Hyperlink"/>
          </w:rPr>
          <w:t xml:space="preserve">)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XFreeze?</w:t>
        </w:r>
        <w:r>
          <w:rPr>
            <w:rStyle w:val="Hyperlink"/>
          </w:rPr>
          <w:t xml:space="preserve">)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XFreeze?</w:t>
        </w:r>
        <w:r>
          <w:rPr>
            <w:rStyle w:val="Hyperlink"/>
          </w:rPr>
          <w:t xml:space="preserve">)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elonmusk?</w:t>
        </w:r>
        <w:r>
          <w:rPr>
            <w:rStyle w:val="Hyperlink"/>
          </w:rPr>
          <w:t xml:space="preserve">)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aaronburnett?</w:t>
        </w:r>
        <w:r>
          <w:rPr>
            <w:rStyle w:val="Hyperlink"/>
          </w:rPr>
          <w:t xml:space="preserve">)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elonmusk?</w:t>
        </w:r>
        <w:r>
          <w:rPr>
            <w:rStyle w:val="Hyperlink"/>
          </w:rPr>
          <w:t xml:space="preserve">)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elonmusk?</w:t>
        </w:r>
        <w:r>
          <w:rPr>
            <w:rStyle w:val="Hyperlink"/>
          </w:rPr>
          <w:t xml:space="preserve">)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elonmusk?</w:t>
        </w:r>
        <w:r>
          <w:rPr>
            <w:rStyle w:val="Hyperlink"/>
          </w:rPr>
          <w:t xml:space="preserve">)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elonmusk?</w:t>
        </w:r>
        <w:r>
          <w:rPr>
            <w:rStyle w:val="Hyperlink"/>
          </w:rPr>
          <w:t xml:space="preserve">)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elonmusk?</w:t>
        </w:r>
        <w:r>
          <w:rPr>
            <w:rStyle w:val="Hyperlink"/>
          </w:rPr>
          <w:t xml:space="preserve">)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elonmusk?</w:t>
        </w:r>
        <w:r>
          <w:rPr>
            <w:rStyle w:val="Hyperlink"/>
          </w:rPr>
          <w:t xml:space="preserve">)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cb_doge?</w:t>
        </w:r>
        <w:r>
          <w:rPr>
            <w:rStyle w:val="Hyperlink"/>
          </w:rPr>
          <w:t xml:space="preserve">)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mwheatfill?</w:t>
        </w:r>
        <w:r>
          <w:rPr>
            <w:rStyle w:val="Hyperlink"/>
          </w:rPr>
          <w:t xml:space="preserve">)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India Fuels Its AI Mission With NVIDIA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India Fuels Its AI Mission With NVIDIA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India Fuels Its AI Mission With NVIDIA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India Fuels Its AI Mission With NVIDIA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India Fuels Its AI Mission With NVIDIA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India Fuels Its AI Mission With NVIDIA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NVIDIA and Global Industrial Software Leaders Partner With India’s Largest Manufacturers to Drive AI Boom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NVIDIA and Global Industrial Software Leaders Partner With India’s Largest Manufacturers to Drive AI Boom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NVIDIA and Global Industrial Software Leaders Partner With India’s Largest Manufacturers to Drive AI Boom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NVIDIA and Global Industrial Software Leaders Partner With India’s Largest Manufacturers to Drive AI Boom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NVIDIA and Global Industrial Software Leaders Partner With India’s Largest Manufacturers to Drive AI Boom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NVIDIA and Global Industrial Software Leaders Partner With India’s Largest Manufacturers to Drive AI Boom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India’s Global Systems Integrators Build Next Wave of Enterprise Agents With NVIDIA AI, Transforming Back Office and Customer Support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India’s Global Systems Integrators Build Next Wave of Enterprise Agents With NVIDIA AI, Transforming Back Office and Customer Support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6">
        <w:r>
          <w:rPr>
            <w:rStyle w:val="Hyperlink"/>
          </w:rPr>
          <w:t xml:space="preserve">Mistral AI CEO: Over half of SaaS spending to shift to AI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6">
        <w:r>
          <w:rPr>
            <w:rStyle w:val="Hyperlink"/>
          </w:rPr>
          <w:t xml:space="preserve">Mistral AI CEO: Over half of SaaS spending to shift to AI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gdb?</w:t>
        </w:r>
        <w:r>
          <w:rPr>
            <w:rStyle w:val="Hyperlink"/>
          </w:rPr>
          <w:t xml:space="preserve">)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ajambrosino?</w:t>
        </w:r>
        <w:r>
          <w:rPr>
            <w:rStyle w:val="Hyperlink"/>
          </w:rPr>
          <w:t xml:space="preserve">)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ankrgyl?</w:t>
        </w:r>
        <w:r>
          <w:rPr>
            <w:rStyle w:val="Hyperlink"/>
          </w:rPr>
          <w:t xml:space="preserve">)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ankrgyl?</w:t>
        </w:r>
        <w:r>
          <w:rPr>
            <w:rStyle w:val="Hyperlink"/>
          </w:rPr>
          <w:t xml:space="preserve">)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Cohere_Labs?</w:t>
        </w:r>
        <w:r>
          <w:rPr>
            <w:rStyle w:val="Hyperlink"/>
          </w:rPr>
          <w:t xml:space="preserve">)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sarahookr?</w:t>
        </w:r>
        <w:r>
          <w:rPr>
            <w:rStyle w:val="Hyperlink"/>
          </w:rPr>
          <w:t xml:space="preserve">)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r/LocalLLM post by u/Apprehensive_Boot976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r/LocalLLM post by u/Apprehensive_Boot976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Yoshua Bengio - Disentangling Agency &amp; Predictive Power Without Solving ELK [Alignment Workshop]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Yoshua Bengio - Disentangling Agency &amp; Predictive Power Without Solving ELK [Alignment Workshop]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Yoshua Bengio - Disentangling Agency &amp; Predictive Power Without Solving ELK [Alignment Workshop]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Yoshua Bengio - Disentangling Agency &amp; Predictive Power Without Solving ELK [Alignment Workshop]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Yoshua Bengio - Disentangling Agency &amp; Predictive Power Without Solving ELK [Alignment Workshop]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Yoshua Bengio - Disentangling Agency &amp; Predictive Power Without Solving ELK [Alignment Workshop]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BaadeAlan?</w:t>
        </w:r>
        <w:r>
          <w:rPr>
            <w:rStyle w:val="Hyperlink"/>
          </w:rPr>
          <w:t xml:space="preserve">)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Document AI Workflows: Automating Real-World Document Work with Jerry Liu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Document AI Workflows: Automating Real-World Document Work with Jerry Liu</w:t>
        </w:r>
      </w:hyperlink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Document AI Workflows: Automating Real-World Document Work with Jerry Liu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Document AI Workflows: Automating Real-World Document Work with Jerry Liu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Document AI Workflows: Automating Real-World Document Work with Jerry Liu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pashov?</w:t>
        </w:r>
        <w:r>
          <w:rPr>
            <w:rStyle w:val="Hyperlink"/>
          </w:rPr>
          <w:t xml:space="preserve">)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AI Research Symposium: The Next Frontiers | Keynotes by Demis Hassabis, Yoshua Bengio &amp; Yann LeCun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AI Research Symposium: The Next Frontiers | Keynotes by Demis Hassabis, Yoshua Bengio &amp; Yann LeCun</w:t>
        </w:r>
      </w:hyperlink>
    </w:p>
  </w:footnote>
  <w:footnote w:id="1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5">
        <w:r>
          <w:rPr>
            <w:rStyle w:val="Hyperlink"/>
          </w:rPr>
          <w:t xml:space="preserve">AI Summit 2026 LIVE: Google DeepMind CEO Demis Hassabis Speaks at India AI Impact Summit 2026</w:t>
        </w:r>
      </w:hyperlink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GaryMarcus?</w:t>
        </w:r>
        <w:r>
          <w:rPr>
            <w:rStyle w:val="Hyperlink"/>
          </w:rPr>
          <w:t xml:space="preserve">)</w:t>
        </w:r>
      </w:hyperlink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GaryMarcus?</w:t>
        </w:r>
        <w:r>
          <w:rPr>
            <w:rStyle w:val="Hyperlink"/>
          </w:rPr>
          <w:t xml:space="preserve">)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GaryMarcus?</w:t>
        </w:r>
        <w:r>
          <w:rPr>
            <w:rStyle w:val="Hyperlink"/>
          </w:rPr>
          <w:t xml:space="preserve">)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jpg" /><Relationship Type="http://schemas.openxmlformats.org/officeDocument/2006/relationships/hyperlink" Id="rId65" Target="https://blogs.nvidia.com/blog/india-ai-mission-infrastructure-models" TargetMode="External" /><Relationship Type="http://schemas.openxmlformats.org/officeDocument/2006/relationships/hyperlink" Id="rId81" Target="https://blogs.nvidia.com/blog/india-enterprise-ai-agents" TargetMode="External" /><Relationship Type="http://schemas.openxmlformats.org/officeDocument/2006/relationships/hyperlink" Id="rId73" Target="https://blogs.nvidia.com/blog/india-global-industrial-software-leaders-manufacturers-ai" TargetMode="External" /><Relationship Type="http://schemas.openxmlformats.org/officeDocument/2006/relationships/hyperlink" Id="rId105" Target="https://www.reddit.com/r/LocalLLM/comments/1r7umlq/" TargetMode="External" /><Relationship Type="http://schemas.openxmlformats.org/officeDocument/2006/relationships/hyperlink" Id="rId135" Target="https://www.youtube.com/watch?v=0LxrOcHsWQo" TargetMode="External" /><Relationship Type="http://schemas.openxmlformats.org/officeDocument/2006/relationships/hyperlink" Id="rId121" Target="https://www.youtube.com/watch?v=12VSPJkmzLY" TargetMode="External" /><Relationship Type="http://schemas.openxmlformats.org/officeDocument/2006/relationships/hyperlink" Id="rId21" Target="https://www.youtube.com/watch?v=JSetfLwM5sI" TargetMode="External" /><Relationship Type="http://schemas.openxmlformats.org/officeDocument/2006/relationships/hyperlink" Id="rId86" Target="https://www.youtube.com/watch?v=VjBSIMVVQkY" TargetMode="External" /><Relationship Type="http://schemas.openxmlformats.org/officeDocument/2006/relationships/hyperlink" Id="rId110" Target="https://www.youtube.com/watch?v=ZndiBDmss-w" TargetMode="External" /><Relationship Type="http://schemas.openxmlformats.org/officeDocument/2006/relationships/hyperlink" Id="rId132" Target="https://www.youtube.com/watch?v=oGJ3EBJLhes" TargetMode="External" /><Relationship Type="http://schemas.openxmlformats.org/officeDocument/2006/relationships/hyperlink" Id="rId118" Target="https://x.com/BaadeAlan/status/2023861354093052072" TargetMode="External" /><Relationship Type="http://schemas.openxmlformats.org/officeDocument/2006/relationships/hyperlink" Id="rId100" Target="https://x.com/Cohere_Labs/status/2023699450309275680" TargetMode="External" /><Relationship Type="http://schemas.openxmlformats.org/officeDocument/2006/relationships/hyperlink" Id="rId137" Target="https://x.com/GaryMarcus/status/2023792251596574896" TargetMode="External" /><Relationship Type="http://schemas.openxmlformats.org/officeDocument/2006/relationships/hyperlink" Id="rId139" Target="https://x.com/GaryMarcus/status/2023792253647630425" TargetMode="External" /><Relationship Type="http://schemas.openxmlformats.org/officeDocument/2006/relationships/hyperlink" Id="rId141" Target="https://x.com/GaryMarcus/status/2023802139806773485" TargetMode="External" /><Relationship Type="http://schemas.openxmlformats.org/officeDocument/2006/relationships/hyperlink" Id="rId38" Target="https://x.com/XFreeze/status/2023835899604463704" TargetMode="External" /><Relationship Type="http://schemas.openxmlformats.org/officeDocument/2006/relationships/hyperlink" Id="rId45" Target="https://x.com/aaronburnett/status/2023802356002099228" TargetMode="External" /><Relationship Type="http://schemas.openxmlformats.org/officeDocument/2006/relationships/hyperlink" Id="rId92" Target="https://x.com/ajambrosino/status/2023850810183217184" TargetMode="External" /><Relationship Type="http://schemas.openxmlformats.org/officeDocument/2006/relationships/hyperlink" Id="rId95" Target="https://x.com/ankrgyl/status/2023810273598128588" TargetMode="External" /><Relationship Type="http://schemas.openxmlformats.org/officeDocument/2006/relationships/hyperlink" Id="rId59" Target="https://x.com/cb_doge/status/2023845864717119866" TargetMode="External" /><Relationship Type="http://schemas.openxmlformats.org/officeDocument/2006/relationships/hyperlink" Id="rId50" Target="https://x.com/elonmusk/status/2023828048580387001" TargetMode="External" /><Relationship Type="http://schemas.openxmlformats.org/officeDocument/2006/relationships/hyperlink" Id="rId48" Target="https://x.com/elonmusk/status/2023829664318583105" TargetMode="External" /><Relationship Type="http://schemas.openxmlformats.org/officeDocument/2006/relationships/hyperlink" Id="rId53" Target="https://x.com/elonmusk/status/2023836036896555294" TargetMode="External" /><Relationship Type="http://schemas.openxmlformats.org/officeDocument/2006/relationships/hyperlink" Id="rId43" Target="https://x.com/elonmusk/status/2023837830775021638" TargetMode="External" /><Relationship Type="http://schemas.openxmlformats.org/officeDocument/2006/relationships/hyperlink" Id="rId57" Target="https://x.com/elonmusk/status/2023847284732240216" TargetMode="External" /><Relationship Type="http://schemas.openxmlformats.org/officeDocument/2006/relationships/hyperlink" Id="rId90" Target="https://x.com/gdb/status/2023804170323849279" TargetMode="External" /><Relationship Type="http://schemas.openxmlformats.org/officeDocument/2006/relationships/hyperlink" Id="rId61" Target="https://x.com/mwheatfill/status/2023822769763610676" TargetMode="External" /><Relationship Type="http://schemas.openxmlformats.org/officeDocument/2006/relationships/hyperlink" Id="rId129" Target="https://x.com/pashov/status/2023872510077616223" TargetMode="External" /><Relationship Type="http://schemas.openxmlformats.org/officeDocument/2006/relationships/hyperlink" Id="rId102" Target="https://x.com/sarahookr/status/2023731236137824624" TargetMode="External" /><Relationship Type="http://schemas.openxmlformats.org/officeDocument/2006/relationships/hyperlink" Id="rId29" Target="https://youtube.com/watch?v=JSetfLwM5sI&amp;t=24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5" Target="https://blogs.nvidia.com/blog/india-ai-mission-infrastructure-models" TargetMode="External" /><Relationship Type="http://schemas.openxmlformats.org/officeDocument/2006/relationships/hyperlink" Id="rId81" Target="https://blogs.nvidia.com/blog/india-enterprise-ai-agents" TargetMode="External" /><Relationship Type="http://schemas.openxmlformats.org/officeDocument/2006/relationships/hyperlink" Id="rId73" Target="https://blogs.nvidia.com/blog/india-global-industrial-software-leaders-manufacturers-ai" TargetMode="External" /><Relationship Type="http://schemas.openxmlformats.org/officeDocument/2006/relationships/hyperlink" Id="rId105" Target="https://www.reddit.com/r/LocalLLM/comments/1r7umlq/" TargetMode="External" /><Relationship Type="http://schemas.openxmlformats.org/officeDocument/2006/relationships/hyperlink" Id="rId135" Target="https://www.youtube.com/watch?v=0LxrOcHsWQo" TargetMode="External" /><Relationship Type="http://schemas.openxmlformats.org/officeDocument/2006/relationships/hyperlink" Id="rId121" Target="https://www.youtube.com/watch?v=12VSPJkmzLY" TargetMode="External" /><Relationship Type="http://schemas.openxmlformats.org/officeDocument/2006/relationships/hyperlink" Id="rId21" Target="https://www.youtube.com/watch?v=JSetfLwM5sI" TargetMode="External" /><Relationship Type="http://schemas.openxmlformats.org/officeDocument/2006/relationships/hyperlink" Id="rId86" Target="https://www.youtube.com/watch?v=VjBSIMVVQkY" TargetMode="External" /><Relationship Type="http://schemas.openxmlformats.org/officeDocument/2006/relationships/hyperlink" Id="rId110" Target="https://www.youtube.com/watch?v=ZndiBDmss-w" TargetMode="External" /><Relationship Type="http://schemas.openxmlformats.org/officeDocument/2006/relationships/hyperlink" Id="rId132" Target="https://www.youtube.com/watch?v=oGJ3EBJLhes" TargetMode="External" /><Relationship Type="http://schemas.openxmlformats.org/officeDocument/2006/relationships/hyperlink" Id="rId118" Target="https://x.com/BaadeAlan/status/2023861354093052072" TargetMode="External" /><Relationship Type="http://schemas.openxmlformats.org/officeDocument/2006/relationships/hyperlink" Id="rId100" Target="https://x.com/Cohere_Labs/status/2023699450309275680" TargetMode="External" /><Relationship Type="http://schemas.openxmlformats.org/officeDocument/2006/relationships/hyperlink" Id="rId137" Target="https://x.com/GaryMarcus/status/2023792251596574896" TargetMode="External" /><Relationship Type="http://schemas.openxmlformats.org/officeDocument/2006/relationships/hyperlink" Id="rId139" Target="https://x.com/GaryMarcus/status/2023792253647630425" TargetMode="External" /><Relationship Type="http://schemas.openxmlformats.org/officeDocument/2006/relationships/hyperlink" Id="rId141" Target="https://x.com/GaryMarcus/status/2023802139806773485" TargetMode="External" /><Relationship Type="http://schemas.openxmlformats.org/officeDocument/2006/relationships/hyperlink" Id="rId38" Target="https://x.com/XFreeze/status/2023835899604463704" TargetMode="External" /><Relationship Type="http://schemas.openxmlformats.org/officeDocument/2006/relationships/hyperlink" Id="rId45" Target="https://x.com/aaronburnett/status/2023802356002099228" TargetMode="External" /><Relationship Type="http://schemas.openxmlformats.org/officeDocument/2006/relationships/hyperlink" Id="rId92" Target="https://x.com/ajambrosino/status/2023850810183217184" TargetMode="External" /><Relationship Type="http://schemas.openxmlformats.org/officeDocument/2006/relationships/hyperlink" Id="rId95" Target="https://x.com/ankrgyl/status/2023810273598128588" TargetMode="External" /><Relationship Type="http://schemas.openxmlformats.org/officeDocument/2006/relationships/hyperlink" Id="rId59" Target="https://x.com/cb_doge/status/2023845864717119866" TargetMode="External" /><Relationship Type="http://schemas.openxmlformats.org/officeDocument/2006/relationships/hyperlink" Id="rId50" Target="https://x.com/elonmusk/status/2023828048580387001" TargetMode="External" /><Relationship Type="http://schemas.openxmlformats.org/officeDocument/2006/relationships/hyperlink" Id="rId48" Target="https://x.com/elonmusk/status/2023829664318583105" TargetMode="External" /><Relationship Type="http://schemas.openxmlformats.org/officeDocument/2006/relationships/hyperlink" Id="rId53" Target="https://x.com/elonmusk/status/2023836036896555294" TargetMode="External" /><Relationship Type="http://schemas.openxmlformats.org/officeDocument/2006/relationships/hyperlink" Id="rId43" Target="https://x.com/elonmusk/status/2023837830775021638" TargetMode="External" /><Relationship Type="http://schemas.openxmlformats.org/officeDocument/2006/relationships/hyperlink" Id="rId57" Target="https://x.com/elonmusk/status/2023847284732240216" TargetMode="External" /><Relationship Type="http://schemas.openxmlformats.org/officeDocument/2006/relationships/hyperlink" Id="rId90" Target="https://x.com/gdb/status/2023804170323849279" TargetMode="External" /><Relationship Type="http://schemas.openxmlformats.org/officeDocument/2006/relationships/hyperlink" Id="rId61" Target="https://x.com/mwheatfill/status/2023822769763610676" TargetMode="External" /><Relationship Type="http://schemas.openxmlformats.org/officeDocument/2006/relationships/hyperlink" Id="rId129" Target="https://x.com/pashov/status/2023872510077616223" TargetMode="External" /><Relationship Type="http://schemas.openxmlformats.org/officeDocument/2006/relationships/hyperlink" Id="rId102" Target="https://x.com/sarahookr/status/2023731236137824624" TargetMode="External" /><Relationship Type="http://schemas.openxmlformats.org/officeDocument/2006/relationships/hyperlink" Id="rId29" Target="https://youtube.com/watch?v=JSetfLwM5sI&amp;t=24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Pentagon–Anthropic tensions, Grok 4.20/4.2 rollout, and India’s NVIDIA-backed AI buildout</dc:title>
  <dc:creator>AI News Digest</dc:creator>
  <cp:keywords/>
  <dcterms:created xsi:type="dcterms:W3CDTF">2026-02-18T22:26:27Z</dcterms:created>
  <dcterms:modified xsi:type="dcterms:W3CDTF">2026-02-18T22:26:27Z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2026-02-18</vt:lpwstr>
  </property>
</Properties>
</file>