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PM Operating Systems: Outcomes Over Deliverables, Evidence Over Consensus</w:t>
      </w:r>
    </w:p>
    <w:p>
      <w:pPr>
        <w:pStyle w:val="Author"/>
      </w:pPr>
      <w:r>
        <w:t xml:space="preserve">PM Daily Digest</w:t>
      </w:r>
    </w:p>
    <w:p>
      <w:pPr>
        <w:pStyle w:val="Date"/>
      </w:pPr>
      <w:r>
        <w:t xml:space="preserve">2026-09-06</w:t>
      </w:r>
    </w:p>
    <w:bookmarkStart w:id="32" w:name="X727005c1537f3986836c5f265f5e395ce52e51e"/>
    <w:p>
      <w:pPr>
        <w:pStyle w:val="Heading1"/>
      </w:pPr>
      <w:r>
        <w:t xml:space="preserve">PM Operating Systems: Outcomes Over Deliverables, Evidence Over Consensus</w:t>
      </w:r>
    </w:p>
    <w:p>
      <w:pPr>
        <w:pStyle w:val="FirstParagraph"/>
      </w:pPr>
      <w:r>
        <w:rPr>
          <w:iCs/>
          <w:i/>
        </w:rPr>
        <w:t xml:space="preserve">By PM Daily Digest • September 6, 2026</w:t>
      </w:r>
    </w:p>
    <w:p>
      <w:pPr>
        <w:pStyle w:val="BodyText"/>
      </w:pPr>
      <w:r>
        <w:t xml:space="preserve">A practical digest on PM retention, outcome-based roadmaps, dissent, and the skill-building bar for technical product roles.</w:t>
      </w:r>
    </w:p>
    <w:bookmarkStart w:id="20" w:name="big-ideas"/>
    <w:p>
      <w:pPr>
        <w:pStyle w:val="Heading2"/>
      </w:pPr>
      <w:r>
        <w:t xml:space="preserve">Big Ideas</w:t>
      </w:r>
    </w:p>
    <w:p>
      <w:pPr>
        <w:pStyle w:val="FirstParagraph"/>
      </w:pPr>
      <w:r>
        <w:rPr>
          <w:bCs/>
          <w:b/>
        </w:rPr>
        <w:t xml:space="preserve">PM retention is operating design.</w:t>
      </w:r>
      <w:r>
        <w:t xml:space="preserve"> </w:t>
      </w:r>
      <w:r>
        <w:t xml:space="preserve">Aakash Gupta’s checklist treats many retention failures as defects in the job itself: leaders preach focus while adding P0s, demand business-changing results while funding incremental work, and hire product managers who are then treated as project managers. [1] His five fixes are concrete: state whether the role is strategic or project-oriented, stay ahead on tooling, fund engineering and design around the PM, name what gets deprioritized when a new P0 arrives, and ask people what they expected but are not getting. [1] Apply this at role kickoff: document the role promise, decision rights, supporting capacity, and priority trade-offs; revisit the gap before it becomes an attrition story.</w:t>
      </w:r>
    </w:p>
    <w:p>
      <w:pPr>
        <w:pStyle w:val="BodyText"/>
      </w:pPr>
      <w:r>
        <w:rPr>
          <w:bCs/>
          <w:b/>
        </w:rPr>
        <w:t xml:space="preserve">Visible consensus is weak evidence of shared belief.</w:t>
      </w:r>
      <w:r>
        <w:t xml:space="preserve"> </w:t>
      </w:r>
      <w:r>
        <w:t xml:space="preserve">The Beautiful Mess distinguishes power-weighted norms from the behavior employees adopt to operate within them and from what people actually believe. Leaders shape what is rewarded, promoted, tolerated, and read as good performance, so adaptation can look like agreement. [2] Because adaptation is not endorsement—and trust, time, and context are often needed for less-safe views to surface—treat silence in discovery or roadmap reviews as weak evidence. Create a deliberate channel for dissent before calling a decision aligned. [2]</w:t>
      </w:r>
    </w:p>
    <w:bookmarkEnd w:id="20"/>
    <w:bookmarkStart w:id="21" w:name="tactical-playbook"/>
    <w:p>
      <w:pPr>
        <w:pStyle w:val="Heading2"/>
      </w:pPr>
      <w:r>
        <w:t xml:space="preserve">Tactical Playbook</w:t>
      </w:r>
    </w:p>
    <w:p>
      <w:pPr>
        <w:pStyle w:val="FirstParagraph"/>
      </w:pPr>
      <w:r>
        <w:rPr>
          <w:bCs/>
          <w:b/>
        </w:rPr>
        <w:t xml:space="preserve">Give leadership a timeline without turning the roadmap into a backlog.</w:t>
      </w:r>
      <w:r>
        <w:t xml:space="preserve"> </w:t>
      </w:r>
      <w:r>
        <w:t xml:space="preserve">A useful response to timeline-demanding stakeholders is an outcome-based roadmap rather than a dated list of features. The sequence is: business goal → strategy → roadmap → next problem → team solution hypothesis → fast, cheap test. [3]</w:t>
      </w:r>
    </w:p>
    <w:p>
      <w:pPr>
        <w:numPr>
          <w:ilvl w:val="0"/>
          <w:numId w:val="1001"/>
        </w:numPr>
        <w:pStyle w:val="Compact"/>
      </w:pPr>
      <w:r>
        <w:t xml:space="preserve">Put strategic outcomes in swimlanes and tie releases to them.</w:t>
      </w:r>
    </w:p>
    <w:p>
      <w:pPr>
        <w:numPr>
          <w:ilvl w:val="0"/>
          <w:numId w:val="1001"/>
        </w:numPr>
        <w:pStyle w:val="Compact"/>
      </w:pPr>
      <w:r>
        <w:t xml:space="preserve">Break each outcome into challenges, then bring teams problems to solve—not solutions to implement. [4]</w:t>
      </w:r>
    </w:p>
    <w:p>
      <w:pPr>
        <w:numPr>
          <w:ilvl w:val="0"/>
          <w:numId w:val="1001"/>
        </w:numPr>
        <w:pStyle w:val="Compact"/>
      </w:pPr>
      <w:r>
        <w:t xml:space="preserve">Use major launch dates as vertical markers, while releasing incrementally to collaborative users; polish for broad release only when the relevant metrics show the problem is solved.</w:t>
      </w:r>
    </w:p>
    <w:p>
      <w:pPr>
        <w:numPr>
          <w:ilvl w:val="0"/>
          <w:numId w:val="1001"/>
        </w:numPr>
        <w:pStyle w:val="Compact"/>
      </w:pPr>
      <w:r>
        <w:t xml:space="preserve">Use governance or sprint reviews to inspect and adapt the problem and the route to it. [4]</w:t>
      </w:r>
    </w:p>
    <w:p>
      <w:pPr>
        <w:pStyle w:val="FirstParagraph"/>
      </w:pPr>
      <w:r>
        <w:t xml:space="preserve">Before choosing the lanes, ground them in target segments, customer value, incumbent gaps, and barriers to delivering that value. [5] This preserves the timeline leadership wants without pretending that a far-future deliverable is already the right solution.</w:t>
      </w:r>
    </w:p>
    <w:bookmarkEnd w:id="21"/>
    <w:bookmarkStart w:id="31" w:name="career-corner"/>
    <w:p>
      <w:pPr>
        <w:pStyle w:val="Heading2"/>
      </w:pPr>
      <w:r>
        <w:t xml:space="preserve">Career Corner</w:t>
      </w:r>
    </w:p>
    <w:p>
      <w:pPr>
        <w:pStyle w:val="FirstParagraph"/>
      </w:pPr>
      <w:r>
        <w:rPr>
          <w:bCs/>
          <w:b/>
        </w:rPr>
        <w:t xml:space="preserve">Use the LMS framework to become a stronger generalist.</w:t>
      </w:r>
      <w:r>
        <w:t xml:space="preserve"> </w:t>
      </w:r>
      <w:r>
        <w:t xml:space="preserve">Product management requires more than leaning into a natural strength: eliminate liabilities, bring below-median skills up to the median, and turn a strength into a superpower. [6] Assess yourself across execution sense, analytical sense, and product sense; then combine books and side projects with work that forces practice in weak areas. Shadowing strong PMs is another low-cost route—the speaker describes observing two or three excellent team meetings to improve his own execution. [6]</w:t>
      </w:r>
    </w:p>
    <w:p>
      <w:pPr>
        <w:pStyle w:val="BodyText"/>
      </w:pPr>
      <w:r>
        <w:rPr>
          <w:bCs/>
          <w:b/>
        </w:rPr>
        <w:t xml:space="preserve">For technical PMs, system design is mainly translation.</w:t>
      </w:r>
      <w:r>
        <w:t xml:space="preserve"> </w:t>
      </w:r>
      <w:r>
        <w:t xml:space="preserve">A practitioner working on regulated data, cloud, security, and AI products says the core bar is digesting architecture, identifying trade-offs and risks, and translating technical choices into customer, onboarding, legal, and business implications—not dictating which technology engineers should use. [7] Interview expectations vary, but one benchmark is being able to explain the product from customer and business constraints through its high-level mechanics: for example, why a government buyer requires self-hosting or why an API customer cares about latency. [8]</w:t>
      </w:r>
    </w:p>
    <w:p>
      <w:r>
        <w:pict>
          <v:rect style="width:0;height:1.5pt" o:hralign="center" o:hrstd="t" o:hr="t"/>
        </w:pict>
      </w:r>
    </w:p>
    <w:bookmarkStart w:id="30" w:name="sources"/>
    <w:p>
      <w:pPr>
        <w:pStyle w:val="Heading3"/>
      </w:pPr>
      <w:r>
        <w:t xml:space="preserve">Sources</w:t>
      </w:r>
    </w:p>
    <w:p>
      <w:pPr>
        <w:numPr>
          <w:ilvl w:val="0"/>
          <w:numId w:val="1002"/>
        </w:numPr>
        <w:pStyle w:val="Compact"/>
      </w:pPr>
      <w:hyperlink r:id="rId22">
        <w:r>
          <w:rPr>
            <w:rStyle w:val="Hyperlink"/>
          </w:rPr>
          <w:t xml:space="preserve">substack</w:t>
        </w:r>
      </w:hyperlink>
    </w:p>
    <w:p>
      <w:pPr>
        <w:numPr>
          <w:ilvl w:val="0"/>
          <w:numId w:val="1002"/>
        </w:numPr>
        <w:pStyle w:val="Compact"/>
      </w:pPr>
      <w:hyperlink r:id="rId23">
        <w:r>
          <w:rPr>
            <w:rStyle w:val="Hyperlink"/>
          </w:rPr>
          <w:t xml:space="preserve">TBM 438: Am I the Only Weirdo in This Company?</w:t>
        </w:r>
      </w:hyperlink>
    </w:p>
    <w:p>
      <w:pPr>
        <w:numPr>
          <w:ilvl w:val="0"/>
          <w:numId w:val="1002"/>
        </w:numPr>
        <w:pStyle w:val="Compact"/>
      </w:pPr>
      <w:hyperlink r:id="rId24">
        <w:r>
          <w:rPr>
            <w:rStyle w:val="Hyperlink"/>
          </w:rPr>
          <w:t xml:space="preserve">r/ProductManagement comment by u/PhaseMatch</w:t>
        </w:r>
      </w:hyperlink>
    </w:p>
    <w:p>
      <w:pPr>
        <w:numPr>
          <w:ilvl w:val="0"/>
          <w:numId w:val="1002"/>
        </w:numPr>
        <w:pStyle w:val="Compact"/>
      </w:pPr>
      <w:hyperlink r:id="rId25">
        <w:r>
          <w:rPr>
            <w:rStyle w:val="Hyperlink"/>
          </w:rPr>
          <w:t xml:space="preserve">r/ProductManagement comment by u/PhaseMatch</w:t>
        </w:r>
      </w:hyperlink>
    </w:p>
    <w:p>
      <w:pPr>
        <w:numPr>
          <w:ilvl w:val="0"/>
          <w:numId w:val="1002"/>
        </w:numPr>
        <w:pStyle w:val="Compact"/>
      </w:pPr>
      <w:hyperlink r:id="rId26">
        <w:r>
          <w:rPr>
            <w:rStyle w:val="Hyperlink"/>
          </w:rPr>
          <w:t xml:space="preserve">r/ProductManagement comment by u/PhaseMatch</w:t>
        </w:r>
      </w:hyperlink>
    </w:p>
    <w:p>
      <w:pPr>
        <w:numPr>
          <w:ilvl w:val="0"/>
          <w:numId w:val="1002"/>
        </w:numPr>
        <w:pStyle w:val="Compact"/>
      </w:pPr>
      <w:hyperlink r:id="rId27">
        <w:r>
          <w:rPr>
            <w:rStyle w:val="Hyperlink"/>
          </w:rPr>
          <w:t xml:space="preserve">The LMS Framework</w:t>
        </w:r>
      </w:hyperlink>
    </w:p>
    <w:p>
      <w:pPr>
        <w:numPr>
          <w:ilvl w:val="0"/>
          <w:numId w:val="1002"/>
        </w:numPr>
        <w:pStyle w:val="Compact"/>
      </w:pPr>
      <w:hyperlink r:id="rId28">
        <w:r>
          <w:rPr>
            <w:rStyle w:val="Hyperlink"/>
          </w:rPr>
          <w:t xml:space="preserve">r/ProductManagement comment by u/Nottabird_Nottaplane</w:t>
        </w:r>
      </w:hyperlink>
    </w:p>
    <w:p>
      <w:pPr>
        <w:numPr>
          <w:ilvl w:val="0"/>
          <w:numId w:val="1002"/>
        </w:numPr>
        <w:pStyle w:val="Compact"/>
      </w:pPr>
      <w:hyperlink r:id="rId29">
        <w:r>
          <w:rPr>
            <w:rStyle w:val="Hyperlink"/>
          </w:rPr>
          <w:t xml:space="preserve">r/ProductManagement comment by u/Nottabird_Nottaplane</w:t>
        </w:r>
      </w:hyperlink>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s://cutlefish.substack.com/p/tbm-438-the-myth-of-workplace-consensus" TargetMode="External" /><Relationship Type="http://schemas.openxmlformats.org/officeDocument/2006/relationships/hyperlink" Id="rId22" Target="https://substack.com/@aakashgupta/note/c-330741021" TargetMode="External" /><Relationship Type="http://schemas.openxmlformats.org/officeDocument/2006/relationships/hyperlink" Id="rId28" Target="https://www.reddit.com/r/ProductManagement/comments/1w881pi/comment/p80pbre/" TargetMode="External" /><Relationship Type="http://schemas.openxmlformats.org/officeDocument/2006/relationships/hyperlink" Id="rId29" Target="https://www.reddit.com/r/ProductManagement/comments/1w881pi/comment/p80urql/" TargetMode="External" /><Relationship Type="http://schemas.openxmlformats.org/officeDocument/2006/relationships/hyperlink" Id="rId24" Target="https://www.reddit.com/r/ProductManagement/comments/1w8clif/comment/p81q17x/" TargetMode="External" /><Relationship Type="http://schemas.openxmlformats.org/officeDocument/2006/relationships/hyperlink" Id="rId26" Target="https://www.reddit.com/r/ProductManagement/comments/1w8clif/comment/p827rn6/" TargetMode="External" /><Relationship Type="http://schemas.openxmlformats.org/officeDocument/2006/relationships/hyperlink" Id="rId25" Target="https://www.reddit.com/r/ProductManagement/comments/1w8clif/comment/p82b8gq/" TargetMode="External" /><Relationship Type="http://schemas.openxmlformats.org/officeDocument/2006/relationships/hyperlink" Id="rId27" Target="https://www.youtube.com/watch?v=fuQcYT2cIuA" TargetMode="External" /></Relationships>
</file>

<file path=word/_rels/footnotes.xml.rels><?xml version="1.0" encoding="UTF-8"?><Relationships xmlns="http://schemas.openxmlformats.org/package/2006/relationships"><Relationship Type="http://schemas.openxmlformats.org/officeDocument/2006/relationships/hyperlink" Id="rId23" Target="https://cutlefish.substack.com/p/tbm-438-the-myth-of-workplace-consensus" TargetMode="External" /><Relationship Type="http://schemas.openxmlformats.org/officeDocument/2006/relationships/hyperlink" Id="rId22" Target="https://substack.com/@aakashgupta/note/c-330741021" TargetMode="External" /><Relationship Type="http://schemas.openxmlformats.org/officeDocument/2006/relationships/hyperlink" Id="rId28" Target="https://www.reddit.com/r/ProductManagement/comments/1w881pi/comment/p80pbre/" TargetMode="External" /><Relationship Type="http://schemas.openxmlformats.org/officeDocument/2006/relationships/hyperlink" Id="rId29" Target="https://www.reddit.com/r/ProductManagement/comments/1w881pi/comment/p80urql/" TargetMode="External" /><Relationship Type="http://schemas.openxmlformats.org/officeDocument/2006/relationships/hyperlink" Id="rId24" Target="https://www.reddit.com/r/ProductManagement/comments/1w8clif/comment/p81q17x/" TargetMode="External" /><Relationship Type="http://schemas.openxmlformats.org/officeDocument/2006/relationships/hyperlink" Id="rId26" Target="https://www.reddit.com/r/ProductManagement/comments/1w8clif/comment/p827rn6/" TargetMode="External" /><Relationship Type="http://schemas.openxmlformats.org/officeDocument/2006/relationships/hyperlink" Id="rId25" Target="https://www.reddit.com/r/ProductManagement/comments/1w8clif/comment/p82b8gq/" TargetMode="External" /><Relationship Type="http://schemas.openxmlformats.org/officeDocument/2006/relationships/hyperlink" Id="rId27" Target="https://www.youtube.com/watch?v=fuQcYT2cIu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Operating Systems: Outcomes Over Deliverables, Evidence Over Consensus</dc:title>
  <dc:creator>PM Daily Digest</dc:creator>
  <cp:keywords/>
  <dcterms:created xsi:type="dcterms:W3CDTF">2026-09-06T11:29:19Z</dcterms:created>
  <dcterms:modified xsi:type="dcterms:W3CDTF">2026-09-06T11:29:19Z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2026-09-06</vt:lpwstr>
  </property>
</Properties>
</file>