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5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Poetic’s $50M Series A, DeepSWE’s Benchmark Reset, and Rising Compliance Demand</w:t>
      </w:r>
    </w:p>
    <w:p>
      <w:pPr>
        <w:pStyle w:val="Author"/>
      </w:pPr>
      <w:r>
        <w:t xml:space="preserve">VC Tech Radar</w:t>
      </w:r>
    </w:p>
    <w:p>
      <w:pPr>
        <w:pStyle w:val="Date"/>
      </w:pPr>
      <w:r>
        <w:t xml:space="preserve">2026-06-13</w:t>
      </w:r>
    </w:p>
    <w:bookmarkStart w:id="42" w:name="X3f9834e111ce717a6065d84ce24b53c76894317"/>
    <w:p>
      <w:pPr>
        <w:pStyle w:val="Heading1"/>
      </w:pPr>
      <w:r>
        <w:t xml:space="preserve">Poetic’s $50M Series A, DeepSWE’s Benchmark Reset, and Rising Compliance Demand</w:t>
      </w:r>
    </w:p>
    <w:p>
      <w:pPr>
        <w:pStyle w:val="FirstParagraph"/>
      </w:pPr>
      <w:r>
        <w:rPr>
          <w:iCs/>
          <w:i/>
        </w:rPr>
        <w:t xml:space="preserve">By VC Tech Radar • June 13, 2026</w:t>
      </w:r>
    </w:p>
    <w:p>
      <w:pPr>
        <w:pStyle w:val="BodyText"/>
      </w:pPr>
      <w:r>
        <w:t xml:space="preserve">This brief covers Poetic’s new Series A, Datacurve’s DeepSWE adoption by Artificial Analysis, and the strongest early-stage signals around compliance tooling, local-first AI, and orchestration layers. The broader read is that buyer attention is concentrating on build tools, production inference economics, and regulated workflows.</w:t>
      </w:r>
    </w:p>
    <w:bookmarkStart w:id="20" w:name="funding-deals"/>
    <w:p>
      <w:pPr>
        <w:pStyle w:val="Heading2"/>
      </w:pPr>
      <w:r>
        <w:t xml:space="preserve">1) Funding &amp; Deals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Poetic — $50M Series A.</w:t>
      </w:r>
      <w:r>
        <w:t xml:space="preserve"> </w:t>
      </w:r>
      <w:r>
        <w:t xml:space="preserve">Enterprise AI automation startup Poetic raised a $50 million Series A led by Kleiner Perkins, with Founders Fund, First Harmonic, and OpenAI also participating [1]. The syndicate combines major venture firms with a strategic AI backer around enterprise automation [1].</w:t>
      </w:r>
    </w:p>
    <w:bookmarkEnd w:id="20"/>
    <w:bookmarkStart w:id="21" w:name="emerging-teams"/>
    <w:p>
      <w:pPr>
        <w:pStyle w:val="Heading2"/>
      </w:pPr>
      <w:r>
        <w:t xml:space="preserve">2) Emerging Teams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Datacurve (YC W24).</w:t>
      </w:r>
      <w:r>
        <w:t xml:space="preserve"> </w:t>
      </w:r>
      <w:r>
        <w:t xml:space="preserve">Garry Tan highlighted Datacurve as the team behind DeepSWE, and Artificial Analysis has already adopted the benchmark in its Coding Agent Index [2, 3]. Adoption by a widely watched evaluation index is a strong validation signal for an early-stage infrastructure team [2, 3].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PliOS.</w:t>
      </w:r>
      <w:r>
        <w:t xml:space="preserve"> </w:t>
      </w:r>
      <w:r>
        <w:t xml:space="preserve">The founder brings 10+ years in banking, digital assets, and regulatory compliance and is building PliOS solo with AI-assisted development [4]. The product is an AI-powered compliance OS covering policies, risk assessments, vendor due diligence, contract reviews, audits, and licensing, and the founder is now looking for early users [4].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ComplyAI.</w:t>
      </w:r>
      <w:r>
        <w:t xml:space="preserve"> </w:t>
      </w:r>
      <w:r>
        <w:t xml:space="preserve">ComplyAI says it can generate audit-ready EU AI Act documentation in about 10 minutes after founders answer questions about their AI system [5]. The timing matters: the EU AI Act deadline is August 2, seven weeks away, and the cited market read is that many SaaS founders still have no documentation ready [5, 6].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CipherNode.</w:t>
      </w:r>
      <w:r>
        <w:t xml:space="preserve"> </w:t>
      </w:r>
      <w:r>
        <w:t xml:space="preserve">CipherNode is positioned as a 100% offline agentic AI OS for sensitive data, with local multimodal inputs, self-healing code in a sandbox, and a local markdown artifacts vault [7]. The founder rebuilt the product from a heavier React/Next.js frontend to native HTML/JS plus a packaged Python</w:t>
      </w:r>
      <w:r>
        <w:t xml:space="preserve"> </w:t>
      </w:r>
      <w:r>
        <w:rPr>
          <w:rStyle w:val="VerbatimChar"/>
        </w:rPr>
        <w:t xml:space="preserve">.exe</w:t>
      </w:r>
      <w:r>
        <w:t xml:space="preserve"> </w:t>
      </w:r>
      <w:r>
        <w:t xml:space="preserve">backend after concluding the original stack was slowing local inference [7].</w:t>
      </w:r>
    </w:p>
    <w:bookmarkEnd w:id="21"/>
    <w:bookmarkStart w:id="22" w:name="ai-tech-breakthroughs"/>
    <w:p>
      <w:pPr>
        <w:pStyle w:val="Heading2"/>
      </w:pPr>
      <w:r>
        <w:t xml:space="preserve">3) AI &amp; Tech Breakthroughs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DeepSWE resets coding-agent evaluation.</w:t>
      </w:r>
      <w:r>
        <w:t xml:space="preserve"> </w:t>
      </w:r>
      <w:r>
        <w:t xml:space="preserve">Artificial Analysis replaced SWE-Bench Pro with Datacurve’s DeepSWE benchmark in its Coding Agent Index [3]. DeepSWE writes tasks from scratch rather than adapting public GitHub issues or pull requests, which Artificial Analysis said matters because older setups had become gameable through commit-history recovery [3]. On the refreshed index, Claude Code with Fable 5 (max) leads at 77, Codex with GPT-5.5 (xhigh) scores 76, and Claude Code with Opus 4.8 (max) is at 73 [3].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Perplexity is framing orchestration as the core moat.</w:t>
      </w:r>
      <w:r>
        <w:t xml:space="preserve"> </w:t>
      </w:r>
      <w:r>
        <w:t xml:space="preserve">Aravind said Perplexity orchestrates across models, files, tools, personal context connectors, and even chips where some inference can be offloaded to local devices [8]. He described the hard problem as inference engineering: knowing which model is best for a task, doing it cost-efficiently, and handling model failure paths [8]. He also argued that the future stack is hybrid, combining frontier models in the cloud with local open-source models on device [8].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Local-first agents are getting more technically opinionated.</w:t>
      </w:r>
      <w:r>
        <w:t xml:space="preserve"> </w:t>
      </w:r>
      <w:r>
        <w:t xml:space="preserve">CipherNode’s design centers on no-cloud processing for sensitive work, plus self-testing and self-fixing code before output is shown [7]. The founder’s implementation choice was to remove a heavier web framework and repackage the backend to improve local inference speed [7].</w:t>
      </w:r>
    </w:p>
    <w:bookmarkEnd w:id="22"/>
    <w:bookmarkStart w:id="23" w:name="market-signals"/>
    <w:p>
      <w:pPr>
        <w:pStyle w:val="Heading2"/>
      </w:pPr>
      <w:r>
        <w:t xml:space="preserve">4) Market Signals</w:t>
      </w:r>
    </w:p>
    <w:p>
      <w:pPr>
        <w:numPr>
          <w:ilvl w:val="0"/>
          <w:numId w:val="1004"/>
        </w:numPr>
      </w:pPr>
      <w:r>
        <w:rPr>
          <w:bCs/>
          <w:b/>
        </w:rPr>
        <w:t xml:space="preserve">Buyers are shifting from buying software to building with AI.</w:t>
      </w:r>
      <w:r>
        <w:t xml:space="preserve"> </w:t>
      </w:r>
      <w:r>
        <w:t xml:space="preserve">At SaaStr AI 2026, build-oriented vendors led sponsor engagement: Replit drew 1,423 leads, OpenRouter 915, Lovable 605, and Relevance AI also landed in the top 15 [9]. SaaStr’s interpretation is that vibe coding and agents have changed the buyer question from</w:t>
      </w:r>
      <w:r>
        <w:t xml:space="preserve"> </w:t>
      </w:r>
      <w:r>
        <w:t xml:space="preserve">“</w:t>
      </w:r>
      <w:r>
        <w:t xml:space="preserve">what do I buy</w:t>
      </w:r>
      <w:r>
        <w:t xml:space="preserve">”</w:t>
      </w:r>
      <w:r>
        <w:t xml:space="preserve"> </w:t>
      </w:r>
      <w:r>
        <w:t xml:space="preserve">to</w:t>
      </w:r>
      <w:r>
        <w:t xml:space="preserve"> </w:t>
      </w:r>
      <w:r>
        <w:t xml:space="preserve">“</w:t>
      </w:r>
      <w:r>
        <w:t xml:space="preserve">what do I build</w:t>
      </w:r>
      <w:r>
        <w:t xml:space="preserve">”</w:t>
      </w:r>
      <w:r>
        <w:t xml:space="preserve"> </w:t>
      </w:r>
      <w:r>
        <w:t xml:space="preserve">[9].</w:t>
      </w:r>
    </w:p>
    <w:p>
      <w:pPr>
        <w:numPr>
          <w:ilvl w:val="0"/>
          <w:numId w:val="1004"/>
        </w:numPr>
      </w:pPr>
      <w:r>
        <w:rPr>
          <w:bCs/>
          <w:b/>
        </w:rPr>
        <w:t xml:space="preserve">AI-native revenue software is also gaining attention.</w:t>
      </w:r>
      <w:r>
        <w:t xml:space="preserve"> </w:t>
      </w:r>
      <w:r>
        <w:t xml:space="preserve">In the same SaaStr data, Lightfield beat Salesforce by 35 leads, while Vivun, Artisan, Reevo, and Glyphic all showed up as AI-first revenue tools [9].</w:t>
      </w:r>
    </w:p>
    <w:p>
      <w:pPr>
        <w:numPr>
          <w:ilvl w:val="0"/>
          <w:numId w:val="1004"/>
        </w:numPr>
      </w:pPr>
      <w:r>
        <w:rPr>
          <w:bCs/>
          <w:b/>
        </w:rPr>
        <w:t xml:space="preserve">Infrastructure and routing economics are moving up the org chart.</w:t>
      </w:r>
      <w:r>
        <w:t xml:space="preserve"> </w:t>
      </w:r>
      <w:r>
        <w:t xml:space="preserve">SaaStr flagged OpenRouter’s 915 leads as a sign that cost per token, fallback behavior, and latency are becoming CEO-level issues as AI goes into production [9]. Aravind made the parallel strategic claim that value is accruing to applied inference platforms and orchestration layers rather than only to frontier models [8].</w:t>
      </w:r>
    </w:p>
    <w:p>
      <w:pPr>
        <w:numPr>
          <w:ilvl w:val="0"/>
          <w:numId w:val="1004"/>
        </w:numPr>
      </w:pPr>
      <w:r>
        <w:rPr>
          <w:bCs/>
          <w:b/>
        </w:rPr>
        <w:t xml:space="preserve">Accuracy-sensitive verticals are adopting AI, but with tighter controls.</w:t>
      </w:r>
      <w:r>
        <w:t xml:space="preserve"> </w:t>
      </w:r>
      <w:r>
        <w:t xml:space="preserve">Perplexity says it is seeing strong demand in financial services and legal, along with small-business founders and executives; it also singled out hedge funds, private equity, and investment banks among power users [8]. In healthtech, a Series A founder described a much stricter operating model: no AI-generated dosing, indications, or contraindications text, three human reviews for patient-facing output, and prompt logging for traceability [10].</w:t>
      </w:r>
    </w:p>
    <w:p>
      <w:pPr>
        <w:pStyle w:val="BlockText"/>
      </w:pPr>
      <w:r>
        <w:t xml:space="preserve">“</w:t>
      </w:r>
      <w:r>
        <w:t xml:space="preserve">The useful AI products are the ones that own a real workflow, not just the output.</w:t>
      </w:r>
      <w:r>
        <w:t xml:space="preserve">”</w:t>
      </w:r>
      <w:r>
        <w:t xml:space="preserve"> </w:t>
      </w:r>
      <w:r>
        <w:t xml:space="preserve">[11]</w:t>
      </w:r>
    </w:p>
    <w:p>
      <w:pPr>
        <w:numPr>
          <w:ilvl w:val="0"/>
          <w:numId w:val="1005"/>
        </w:numPr>
      </w:pPr>
      <w:r>
        <w:rPr>
          <w:bCs/>
          <w:b/>
        </w:rPr>
        <w:t xml:space="preserve">EU AI Act timing is creating deadline-driven demand.</w:t>
      </w:r>
      <w:r>
        <w:t xml:space="preserve"> </w:t>
      </w:r>
      <w:r>
        <w:t xml:space="preserve">ComplyAI is explicitly targeting founders with</w:t>
      </w:r>
      <w:r>
        <w:t xml:space="preserve"> </w:t>
      </w:r>
      <w:r>
        <w:t xml:space="preserve">“</w:t>
      </w:r>
      <w:r>
        <w:t xml:space="preserve">zero documentation ready</w:t>
      </w:r>
      <w:r>
        <w:t xml:space="preserve">”</w:t>
      </w:r>
      <w:r>
        <w:t xml:space="preserve"> </w:t>
      </w:r>
      <w:r>
        <w:t xml:space="preserve">seven weeks before the August 2 deadline and positions itself as drafting support for lawyers rather than a substitute for legal review [5, 6].</w:t>
      </w:r>
    </w:p>
    <w:p>
      <w:pPr>
        <w:numPr>
          <w:ilvl w:val="0"/>
          <w:numId w:val="1005"/>
        </w:numPr>
      </w:pPr>
      <w:r>
        <w:rPr>
          <w:bCs/>
          <w:b/>
        </w:rPr>
        <w:t xml:space="preserve">Macro capital formation is still AI-centric.</w:t>
      </w:r>
      <w:r>
        <w:t xml:space="preserve"> </w:t>
      </w:r>
      <w:r>
        <w:t xml:space="preserve">a16z said American investment in industrial capital stock has mostly focused on AI build-out [12].</w:t>
      </w:r>
    </w:p>
    <w:bookmarkEnd w:id="23"/>
    <w:bookmarkStart w:id="41" w:name="worth-your-time"/>
    <w:p>
      <w:pPr>
        <w:pStyle w:val="Heading2"/>
      </w:pPr>
      <w:r>
        <w:t xml:space="preserve">5) Worth Your Time</w:t>
      </w:r>
    </w:p>
    <w:p>
      <w:pPr>
        <w:numPr>
          <w:ilvl w:val="0"/>
          <w:numId w:val="1006"/>
        </w:numPr>
        <w:pStyle w:val="Compact"/>
      </w:pPr>
      <w:hyperlink r:id="rId24">
        <w:r>
          <w:rPr>
            <w:rStyle w:val="Hyperlink"/>
            <w:bCs/>
            <w:b/>
          </w:rPr>
          <w:t xml:space="preserve">In Conversation with Aravind Srinivas: Live from FF Global 2026</w:t>
        </w:r>
      </w:hyperlink>
      <w:r>
        <w:t xml:space="preserve"> </w:t>
      </w:r>
      <w:r>
        <w:t xml:space="preserve">— the best item in this batch for the case that value may accrue to orchestration and applied inference platforms, including routing across models, tools, and local chips [8].</w:t>
      </w:r>
    </w:p>
    <w:p>
      <w:pPr>
        <w:pStyle w:val="FirstParagraph"/>
      </w:pPr>
      <w:hyperlink r:id="rId28">
        <w:r>
          <w:drawing>
            <wp:inline>
              <wp:extent cx="5334000" cy="4000500"/>
              <wp:effectExtent b="0" l="0" r="0" t="0"/>
              <wp:docPr descr="In Conversation with Aravind Srinivas: Live from FF Global 2026" title="" id="26" name="Picture"/>
              <a:graphic>
                <a:graphicData uri="http://schemas.openxmlformats.org/drawingml/2006/picture">
                  <pic:pic>
                    <pic:nvPicPr>
                      <pic:cNvPr descr="https://img.youtube.com/vi/tZ3JJUfqUs4/hqdefault.jpg" id="27" name="Picture"/>
                      <pic:cNvPicPr>
                        <a:picLocks noChangeArrowheads="1" noChangeAspect="1"/>
                      </pic:cNvPicPr>
                    </pic:nvPicPr>
                    <pic:blipFill>
                      <a:blip r:embed="rId25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334000" cy="40005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hyperlink>
      <w:r>
        <w:t xml:space="preserve"> </w:t>
      </w:r>
      <w:r>
        <w:rPr>
          <w:iCs/>
          <w:i/>
        </w:rPr>
        <w:t xml:space="preserve">In Conversation with Aravind Srinivas: Live from FF Global 2026 (0:33)</w:t>
      </w:r>
    </w:p>
    <w:p>
      <w:pPr>
        <w:numPr>
          <w:ilvl w:val="0"/>
          <w:numId w:val="1007"/>
        </w:numPr>
      </w:pPr>
      <w:hyperlink r:id="rId29">
        <w:r>
          <w:rPr>
            <w:rStyle w:val="Hyperlink"/>
            <w:bCs/>
            <w:b/>
          </w:rPr>
          <w:t xml:space="preserve">Artificial Analysis on DeepSWE</w:t>
        </w:r>
      </w:hyperlink>
      <w:r>
        <w:t xml:space="preserve"> </w:t>
      </w:r>
      <w:r>
        <w:t xml:space="preserve">— the clearest explanation here of why SWE-Bench Pro had become gameable and how DeepSWE changes the coding-agent leaderboard [3].</w:t>
      </w:r>
    </w:p>
    <w:p>
      <w:pPr>
        <w:numPr>
          <w:ilvl w:val="0"/>
          <w:numId w:val="1007"/>
        </w:numPr>
      </w:pPr>
      <w:hyperlink r:id="rId30">
        <w:r>
          <w:rPr>
            <w:rStyle w:val="Hyperlink"/>
            <w:bCs/>
            <w:b/>
          </w:rPr>
          <w:t xml:space="preserve">Who Got the Most Leads at SaaStr AI Annual 2026?</w:t>
        </w:r>
      </w:hyperlink>
      <w:r>
        <w:t xml:space="preserve"> </w:t>
      </w:r>
      <w:r>
        <w:t xml:space="preserve">— a useful read on where 10k+ B2B and AI founders/operators are focusing spend: build tools, AI-native revenue products, and production infrastructure [9].</w:t>
      </w:r>
    </w:p>
    <w:p>
      <w:pPr>
        <w:numPr>
          <w:ilvl w:val="0"/>
          <w:numId w:val="1007"/>
        </w:numPr>
      </w:pPr>
      <w:hyperlink r:id="rId31">
        <w:r>
          <w:rPr>
            <w:rStyle w:val="Hyperlink"/>
            <w:bCs/>
            <w:b/>
          </w:rPr>
          <w:t xml:space="preserve">claude for medical/healthtech writing in 2026. the rules i learned the hard way.</w:t>
        </w:r>
      </w:hyperlink>
      <w:r>
        <w:t xml:space="preserve"> </w:t>
      </w:r>
      <w:r>
        <w:t xml:space="preserve">— worthwhile diligence reading for any regulated-AI investment because it is specific about where AI is allowed in workflow, where it is not, and how teams are creating traceability before regulators ask [10].</w:t>
      </w:r>
    </w:p>
    <w:p>
      <w:r>
        <w:pict>
          <v:rect style="width:0;height:1.5pt" o:hralign="center" o:hrstd="t" o:hr="t"/>
        </w:pict>
      </w:r>
    </w:p>
    <w:bookmarkStart w:id="40" w:name="sources"/>
    <w:p>
      <w:pPr>
        <w:pStyle w:val="Heading3"/>
      </w:pPr>
      <w:r>
        <w:t xml:space="preserve">Sources</w:t>
      </w:r>
    </w:p>
    <w:p>
      <w:pPr>
        <w:numPr>
          <w:ilvl w:val="0"/>
          <w:numId w:val="1008"/>
        </w:numPr>
        <w:pStyle w:val="Compact"/>
      </w:pPr>
      <w:hyperlink r:id="rId32">
        <w:r>
          <w:rPr>
            <w:rStyle w:val="Hyperlink"/>
          </w:rPr>
          <w:t xml:space="preserve">David Sacks’ Warning About Anthropic Regulatory Pleas Misses the Mark &amp; SpaceX Asks Investors to Dream Big in Mega IPO</w:t>
        </w:r>
      </w:hyperlink>
    </w:p>
    <w:p>
      <w:pPr>
        <w:numPr>
          <w:ilvl w:val="0"/>
          <w:numId w:val="1008"/>
        </w:numPr>
        <w:pStyle w:val="Compact"/>
      </w:pPr>
      <w:hyperlink r:id="rId3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@garrytan</w:t>
        </w:r>
      </w:hyperlink>
    </w:p>
    <w:p>
      <w:pPr>
        <w:numPr>
          <w:ilvl w:val="0"/>
          <w:numId w:val="1008"/>
        </w:numPr>
        <w:pStyle w:val="Compact"/>
      </w:pPr>
      <w:hyperlink r:id="rId2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@ArtificialAnlys</w:t>
        </w:r>
      </w:hyperlink>
    </w:p>
    <w:p>
      <w:pPr>
        <w:numPr>
          <w:ilvl w:val="0"/>
          <w:numId w:val="1008"/>
        </w:numPr>
        <w:pStyle w:val="Compact"/>
      </w:pPr>
      <w:hyperlink r:id="rId34">
        <w:r>
          <w:rPr>
            <w:rStyle w:val="Hyperlink"/>
          </w:rPr>
          <w:t xml:space="preserve">r/SaaS post by u/Dave_PliOS</w:t>
        </w:r>
      </w:hyperlink>
    </w:p>
    <w:p>
      <w:pPr>
        <w:numPr>
          <w:ilvl w:val="0"/>
          <w:numId w:val="1008"/>
        </w:numPr>
        <w:pStyle w:val="Compact"/>
      </w:pPr>
      <w:hyperlink r:id="rId35">
        <w:r>
          <w:rPr>
            <w:rStyle w:val="Hyperlink"/>
          </w:rPr>
          <w:t xml:space="preserve">r/SideProject post by u/HeavyOriginal</w:t>
        </w:r>
      </w:hyperlink>
    </w:p>
    <w:p>
      <w:pPr>
        <w:numPr>
          <w:ilvl w:val="0"/>
          <w:numId w:val="1008"/>
        </w:numPr>
        <w:pStyle w:val="Compact"/>
      </w:pPr>
      <w:hyperlink r:id="rId36">
        <w:r>
          <w:rPr>
            <w:rStyle w:val="Hyperlink"/>
          </w:rPr>
          <w:t xml:space="preserve">r/SideProject comment by u/Ready-Warning-8146</w:t>
        </w:r>
      </w:hyperlink>
    </w:p>
    <w:p>
      <w:pPr>
        <w:numPr>
          <w:ilvl w:val="0"/>
          <w:numId w:val="1008"/>
        </w:numPr>
        <w:pStyle w:val="Compact"/>
      </w:pPr>
      <w:hyperlink r:id="rId37">
        <w:r>
          <w:rPr>
            <w:rStyle w:val="Hyperlink"/>
          </w:rPr>
          <w:t xml:space="preserve">r/SideProject post by u/Pristine_Internet660</w:t>
        </w:r>
      </w:hyperlink>
    </w:p>
    <w:p>
      <w:pPr>
        <w:numPr>
          <w:ilvl w:val="0"/>
          <w:numId w:val="1008"/>
        </w:numPr>
        <w:pStyle w:val="Compact"/>
      </w:pPr>
      <w:hyperlink r:id="rId24">
        <w:r>
          <w:rPr>
            <w:rStyle w:val="Hyperlink"/>
          </w:rPr>
          <w:t xml:space="preserve">In Conversation with Aravind Srinivas: Live from FF Global 2026</w:t>
        </w:r>
      </w:hyperlink>
    </w:p>
    <w:p>
      <w:pPr>
        <w:numPr>
          <w:ilvl w:val="0"/>
          <w:numId w:val="1008"/>
        </w:numPr>
        <w:pStyle w:val="Compact"/>
      </w:pPr>
      <w:hyperlink r:id="rId30">
        <w:r>
          <w:rPr>
            <w:rStyle w:val="Hyperlink"/>
          </w:rPr>
          <w:t xml:space="preserve">Who Got the Most Leads at SaaStr AI Annual 2026? The Top 15 Tell You Exactly Where B2B Budget Is Going</w:t>
        </w:r>
      </w:hyperlink>
    </w:p>
    <w:p>
      <w:pPr>
        <w:numPr>
          <w:ilvl w:val="0"/>
          <w:numId w:val="1008"/>
        </w:numPr>
        <w:pStyle w:val="Compact"/>
      </w:pPr>
      <w:hyperlink r:id="rId31">
        <w:r>
          <w:rPr>
            <w:rStyle w:val="Hyperlink"/>
          </w:rPr>
          <w:t xml:space="preserve">r/SaaS post by u/Mountain-Half-6032</w:t>
        </w:r>
      </w:hyperlink>
    </w:p>
    <w:p>
      <w:pPr>
        <w:numPr>
          <w:ilvl w:val="0"/>
          <w:numId w:val="1008"/>
        </w:numPr>
        <w:pStyle w:val="Compact"/>
      </w:pPr>
      <w:hyperlink r:id="rId38">
        <w:r>
          <w:rPr>
            <w:rStyle w:val="Hyperlink"/>
          </w:rPr>
          <w:t xml:space="preserve">r/SaaS comment by u/Valuable_End_7644</w:t>
        </w:r>
      </w:hyperlink>
    </w:p>
    <w:p>
      <w:pPr>
        <w:numPr>
          <w:ilvl w:val="0"/>
          <w:numId w:val="1008"/>
        </w:numPr>
        <w:pStyle w:val="Compact"/>
      </w:pPr>
      <w:hyperlink r:id="rId3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@a16z</w:t>
        </w:r>
      </w:hyperlink>
    </w:p>
    <w:bookmarkEnd w:id="40"/>
    <w:bookmarkEnd w:id="41"/>
    <w:bookmarkEnd w:id="4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411">
    <w:nsid w:val="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5" Target="media/rId25.jpg" /><Relationship Type="http://schemas.openxmlformats.org/officeDocument/2006/relationships/hyperlink" Id="rId32" Target="https://www.newcomer.co/p/david-sacks-warning-about-anthropic" TargetMode="External" /><Relationship Type="http://schemas.openxmlformats.org/officeDocument/2006/relationships/hyperlink" Id="rId31" Target="https://www.reddit.com/r/SaaS/comments/1u3nanv/" TargetMode="External" /><Relationship Type="http://schemas.openxmlformats.org/officeDocument/2006/relationships/hyperlink" Id="rId38" Target="https://www.reddit.com/r/SaaS/comments/1u3nanv/comment/or6uv4k/" TargetMode="External" /><Relationship Type="http://schemas.openxmlformats.org/officeDocument/2006/relationships/hyperlink" Id="rId34" Target="https://www.reddit.com/r/SaaS/comments/1u429hw/" TargetMode="External" /><Relationship Type="http://schemas.openxmlformats.org/officeDocument/2006/relationships/hyperlink" Id="rId35" Target="https://www.reddit.com/r/SideProject/comments/1u4a41s/" TargetMode="External" /><Relationship Type="http://schemas.openxmlformats.org/officeDocument/2006/relationships/hyperlink" Id="rId36" Target="https://www.reddit.com/r/SideProject/comments/1u4a41s/comment/orbi8op/" TargetMode="External" /><Relationship Type="http://schemas.openxmlformats.org/officeDocument/2006/relationships/hyperlink" Id="rId37" Target="https://www.reddit.com/r/SideProject/comments/1u4g29j/" TargetMode="External" /><Relationship Type="http://schemas.openxmlformats.org/officeDocument/2006/relationships/hyperlink" Id="rId30" Target="https://www.saastr.com/who-got-the-most-leads-at-saastr-ai-annual-2026-the-top-15-tell-you-exactly-where-b2b-budget-is-going" TargetMode="External" /><Relationship Type="http://schemas.openxmlformats.org/officeDocument/2006/relationships/hyperlink" Id="rId24" Target="https://www.youtube.com/watch?v=tZ3JJUfqUs4" TargetMode="External" /><Relationship Type="http://schemas.openxmlformats.org/officeDocument/2006/relationships/hyperlink" Id="rId29" Target="https://x.com/ArtificialAnlys/status/2065328920514515037" TargetMode="External" /><Relationship Type="http://schemas.openxmlformats.org/officeDocument/2006/relationships/hyperlink" Id="rId39" Target="https://x.com/a16z/status/2065539670843473942" TargetMode="External" /><Relationship Type="http://schemas.openxmlformats.org/officeDocument/2006/relationships/hyperlink" Id="rId33" Target="https://x.com/garrytan/status/2065595201008398592" TargetMode="External" /><Relationship Type="http://schemas.openxmlformats.org/officeDocument/2006/relationships/hyperlink" Id="rId28" Target="https://youtube.com/watch?v=tZ3JJUfqUs4&amp;t=33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32" Target="https://www.newcomer.co/p/david-sacks-warning-about-anthropic" TargetMode="External" /><Relationship Type="http://schemas.openxmlformats.org/officeDocument/2006/relationships/hyperlink" Id="rId31" Target="https://www.reddit.com/r/SaaS/comments/1u3nanv/" TargetMode="External" /><Relationship Type="http://schemas.openxmlformats.org/officeDocument/2006/relationships/hyperlink" Id="rId38" Target="https://www.reddit.com/r/SaaS/comments/1u3nanv/comment/or6uv4k/" TargetMode="External" /><Relationship Type="http://schemas.openxmlformats.org/officeDocument/2006/relationships/hyperlink" Id="rId34" Target="https://www.reddit.com/r/SaaS/comments/1u429hw/" TargetMode="External" /><Relationship Type="http://schemas.openxmlformats.org/officeDocument/2006/relationships/hyperlink" Id="rId35" Target="https://www.reddit.com/r/SideProject/comments/1u4a41s/" TargetMode="External" /><Relationship Type="http://schemas.openxmlformats.org/officeDocument/2006/relationships/hyperlink" Id="rId36" Target="https://www.reddit.com/r/SideProject/comments/1u4a41s/comment/orbi8op/" TargetMode="External" /><Relationship Type="http://schemas.openxmlformats.org/officeDocument/2006/relationships/hyperlink" Id="rId37" Target="https://www.reddit.com/r/SideProject/comments/1u4g29j/" TargetMode="External" /><Relationship Type="http://schemas.openxmlformats.org/officeDocument/2006/relationships/hyperlink" Id="rId30" Target="https://www.saastr.com/who-got-the-most-leads-at-saastr-ai-annual-2026-the-top-15-tell-you-exactly-where-b2b-budget-is-going" TargetMode="External" /><Relationship Type="http://schemas.openxmlformats.org/officeDocument/2006/relationships/hyperlink" Id="rId24" Target="https://www.youtube.com/watch?v=tZ3JJUfqUs4" TargetMode="External" /><Relationship Type="http://schemas.openxmlformats.org/officeDocument/2006/relationships/hyperlink" Id="rId29" Target="https://x.com/ArtificialAnlys/status/2065328920514515037" TargetMode="External" /><Relationship Type="http://schemas.openxmlformats.org/officeDocument/2006/relationships/hyperlink" Id="rId39" Target="https://x.com/a16z/status/2065539670843473942" TargetMode="External" /><Relationship Type="http://schemas.openxmlformats.org/officeDocument/2006/relationships/hyperlink" Id="rId33" Target="https://x.com/garrytan/status/2065595201008398592" TargetMode="External" /><Relationship Type="http://schemas.openxmlformats.org/officeDocument/2006/relationships/hyperlink" Id="rId28" Target="https://youtube.com/watch?v=tZ3JJUfqUs4&amp;t=33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Poetic’s $50M Series A, DeepSWE’s Benchmark Reset, and Rising Compliance Demand</dc:title>
  <dc:creator>VC Tech Radar</dc:creator>
  <cp:keywords/>
  <dcterms:created xsi:type="dcterms:W3CDTF">2026-06-13T14:08:30Z</dcterms:created>
  <dcterms:modified xsi:type="dcterms:W3CDTF">2026-06-13T14:08:30Z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2026-06-13</vt:lpwstr>
  </property>
</Properties>
</file>