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 Judgment Is the Control Layer for AI-Speed Teams</w:t>
      </w:r>
    </w:p>
    <w:p>
      <w:pPr>
        <w:pStyle w:val="Author"/>
      </w:pPr>
      <w:r>
        <w:t xml:space="preserve">PM Daily Digest</w:t>
      </w:r>
    </w:p>
    <w:p>
      <w:pPr>
        <w:pStyle w:val="Date"/>
      </w:pPr>
      <w:r>
        <w:t xml:space="preserve">2026-08-08</w:t>
      </w:r>
    </w:p>
    <w:bookmarkStart w:id="35" w:name="Xc08d90a930cf67b39d115f14563d7d132c442c8"/>
    <w:p>
      <w:pPr>
        <w:pStyle w:val="Heading1"/>
      </w:pPr>
      <w:r>
        <w:t xml:space="preserve">Product Judgment Is the Control Layer for AI-Speed Teams</w:t>
      </w:r>
    </w:p>
    <w:p>
      <w:pPr>
        <w:pStyle w:val="FirstParagraph"/>
      </w:pPr>
      <w:r>
        <w:rPr>
          <w:iCs/>
          <w:i/>
        </w:rPr>
        <w:t xml:space="preserve">By PM Daily Digest • August 8, 2026</w:t>
      </w:r>
    </w:p>
    <w:p>
      <w:pPr>
        <w:pStyle w:val="BodyText"/>
      </w:pPr>
      <w:r>
        <w:t xml:space="preserve">A concise PM digest on the shift from generic frameworks and polished AI output toward workflow-embedded agents, explicit prioritization evidence, and live product judgment.</w:t>
      </w:r>
    </w:p>
    <w:bookmarkStart w:id="20" w:name="big-ideas"/>
    <w:p>
      <w:pPr>
        <w:pStyle w:val="Heading2"/>
      </w:pPr>
      <w:r>
        <w:t xml:space="preserve">Big Ideas</w:t>
      </w:r>
    </w:p>
    <w:p>
      <w:pPr>
        <w:pStyle w:val="FirstParagraph"/>
      </w:pPr>
      <w:r>
        <w:rPr>
          <w:bCs/>
          <w:b/>
        </w:rPr>
        <w:t xml:space="preserve">Use frameworks to teach judgment, not enforce compliance.</w:t>
      </w:r>
      <w:r>
        <w:t xml:space="preserve"> </w:t>
      </w:r>
      <w:r>
        <w:rPr>
          <w:iCs/>
          <w:i/>
        </w:rPr>
        <w:t xml:space="preserve">The Beautiful Mess</w:t>
      </w:r>
      <w:r>
        <w:t xml:space="preserve"> </w:t>
      </w:r>
      <w:r>
        <w:t xml:space="preserve">argues that North Star is most valuable as a teaching tool: it teaches leading/lagging metrics, actionable inputs, causal models, and strategy, but teams that install it literally eventually hit edge cases. The more useful operating signal is a few stable lanes with metrics, weekly evidence, and roughly 80% of energy on current work. AI will turbocharge good and bad habits; use it to organize research or instrument analytics, but only after the team can recognize high-leverage work and set boundaries. [1]</w:t>
      </w:r>
    </w:p>
    <w:p>
      <w:pPr>
        <w:pStyle w:val="BodyText"/>
      </w:pPr>
      <w:r>
        <w:rPr>
          <w:bCs/>
          <w:b/>
        </w:rPr>
        <w:t xml:space="preserve">Agent value is moving into workflows while the cost floor falls.</w:t>
      </w:r>
      <w:r>
        <w:t xml:space="preserve"> </w:t>
      </w:r>
      <w:r>
        <w:rPr>
          <w:iCs/>
          <w:i/>
        </w:rPr>
        <w:t xml:space="preserve">Now Shipping</w:t>
      </w:r>
      <w:r>
        <w:t xml:space="preserve"> </w:t>
      </w:r>
      <w:r>
        <w:t xml:space="preserve">describes Salesforce making Slackbot an MCP client because agents that live away from the team’s daily workspace do not work well; a sales rep can retrieve CRM activity and draft a follow-up in the same thread. The episode argues that Slack, Teams, and similar work surfaces—and MCP access—are becoming the enterprise interface layer. [2] OpenAI’s reported price cuts also move a 10,000-call/day example from more than $35,000 annually to under $4,000, making previously cost-blocked features worth revisiting; the likely moat shifts toward data, distribution, and relationships. [2] Consumer adoption has a separate barrier: most non-tech users still treat ChatGPT and Claude as</w:t>
      </w:r>
      <w:r>
        <w:t xml:space="preserve"> </w:t>
      </w:r>
      <w:r>
        <w:t xml:space="preserve">“</w:t>
      </w:r>
      <w:r>
        <w:t xml:space="preserve">Google meets Grammarly,</w:t>
      </w:r>
      <w:r>
        <w:t xml:space="preserve">”</w:t>
      </w:r>
      <w:r>
        <w:t xml:space="preserve"> </w:t>
      </w:r>
      <w:r>
        <w:t xml:space="preserve">while agents require goal articulation, delegation, and trust in multistep execution. Reduce that UX and distribution burden before asking consumers to manage autonomy. [2]</w:t>
      </w:r>
    </w:p>
    <w:bookmarkEnd w:id="20"/>
    <w:bookmarkStart w:id="21" w:name="tactical-playbook"/>
    <w:p>
      <w:pPr>
        <w:pStyle w:val="Heading2"/>
      </w:pPr>
      <w:r>
        <w:t xml:space="preserve">Tactical Playbook</w:t>
      </w:r>
    </w:p>
    <w:p>
      <w:pPr>
        <w:pStyle w:val="FirstParagraph"/>
      </w:pPr>
      <w:r>
        <w:rPr>
          <w:bCs/>
          <w:b/>
        </w:rPr>
        <w:t xml:space="preserve">Turn a feature request into a written bet.</w:t>
      </w:r>
      <w:r>
        <w:t xml:space="preserve"> </w:t>
      </w:r>
      <w:r>
        <w:t xml:space="preserve">Before recommending anything, write one paragraph covering who has the problem, how often it occurs, the current workaround, and its cost; if that is unclear, you are not ready to recommend the feature. [3] Then quantify evidence, effort, trade-offs, and success. A useful pattern from the PM discussion is: 14 enterprise customers requested CSV export, eight said weekly Excel reconciliation blocks adoption, the issue is 12% of support volume, and engineering estimates one sprint—so prioritize it over dashboard theming because it removes a purchasing blocker. [4] Add a bounded payoff rather than an inflated promise, then put the recommendation in a one-page memo before the prioritization meeting; writing the problem and metric first exposes gaps before the verbal debate. [5, 6]</w:t>
      </w:r>
    </w:p>
    <w:bookmarkEnd w:id="21"/>
    <w:bookmarkStart w:id="22" w:name="case-studies-lessons"/>
    <w:p>
      <w:pPr>
        <w:pStyle w:val="Heading2"/>
      </w:pPr>
      <w:r>
        <w:t xml:space="preserve">Case Studies &amp; Lessons</w:t>
      </w:r>
    </w:p>
    <w:p>
      <w:pPr>
        <w:pStyle w:val="FirstParagraph"/>
      </w:pPr>
      <w:r>
        <w:rPr>
          <w:bCs/>
          <w:b/>
        </w:rPr>
        <w:t xml:space="preserve">Paper sequences strategy by its current bottleneck.</w:t>
      </w:r>
      <w:r>
        <w:t xml:space="preserve"> </w:t>
      </w:r>
      <w:r>
        <w:t xml:space="preserve">Founder Steven Haney says Paper spent its first year without a product building awareness and values alignment, reaching about 25,000 Twitter followers; once early adopters were engaged, the constraint became table-stakes features such as comments and components for less-early adopters. The team made daily user conversations an operating rule, including Discord or Slack participation for new hires. Haney’s earlier Modulz/Radix experience supplied the caution: serving designers and engineers simultaneously confused the product. Identify the next constraint, build for one primary user group, and keep user contact close enough to change the roadmap. [7]</w:t>
      </w:r>
    </w:p>
    <w:bookmarkEnd w:id="22"/>
    <w:bookmarkStart w:id="23" w:name="career-corner"/>
    <w:p>
      <w:pPr>
        <w:pStyle w:val="Heading2"/>
      </w:pPr>
      <w:r>
        <w:t xml:space="preserve">Career Corner</w:t>
      </w:r>
    </w:p>
    <w:p>
      <w:pPr>
        <w:pStyle w:val="FirstParagraph"/>
      </w:pPr>
      <w:r>
        <w:rPr>
          <w:bCs/>
          <w:b/>
        </w:rPr>
        <w:t xml:space="preserve">Prepare for live judgment, not AI-polished artifacts.</w:t>
      </w:r>
      <w:r>
        <w:t xml:space="preserve"> </w:t>
      </w:r>
      <w:r>
        <w:t xml:space="preserve">A current Uber PM interview guide describes a dedicated system-design round, a standalone leadership round, and a take-home prompt that now feeds a 15–20-slide presentation and live</w:t>
      </w:r>
      <w:r>
        <w:t xml:space="preserve"> </w:t>
      </w:r>
      <w:r>
        <w:t xml:space="preserve">“</w:t>
      </w:r>
      <w:r>
        <w:t xml:space="preserve">jam.</w:t>
      </w:r>
      <w:r>
        <w:t xml:space="preserve">”</w:t>
      </w:r>
      <w:r>
        <w:t xml:space="preserve"> </w:t>
      </w:r>
      <w:r>
        <w:t xml:space="preserve">The panel deliberately interrupts, changes constraints, and tests synthesis, influence, and real-time adaptation. [8] With AI making polished decks easier—and Uber reporting heavy internal use of agentic coding tools—the differentiator is defending choices under pressure and showing genuine technical and product depth. Prepare concrete influence stories, architecture trade-offs, and practice changing your recommendation when new information arrives. [8]</w:t>
      </w:r>
    </w:p>
    <w:bookmarkEnd w:id="23"/>
    <w:bookmarkStart w:id="34" w:name="tools-resources"/>
    <w:p>
      <w:pPr>
        <w:pStyle w:val="Heading2"/>
      </w:pPr>
      <w:r>
        <w:t xml:space="preserve">Tools &amp; Resources</w:t>
      </w:r>
    </w:p>
    <w:p>
      <w:pPr>
        <w:pStyle w:val="FirstParagraph"/>
      </w:pPr>
      <w:r>
        <w:rPr>
          <w:bCs/>
          <w:b/>
        </w:rPr>
        <w:t xml:space="preserve">Build PM skill libraries, not prompt piles.</w:t>
      </w:r>
      <w:r>
        <w:t xml:space="preserve"> </w:t>
      </w:r>
      <w:r>
        <w:t xml:space="preserve">Aakash Gupta reports three sequential tests across 25 skills and finds that automatic triggering depends on a robust description because Claude scans the name and description first. His implementation rules: write commands, use a read-first table, put constraints in the first 100 lines, prefer templates and worked examples, flag shortcuts, and define an exit checklist, handoff, and existence check. His note links the test results and a PM-focused skills repository. [9]</w:t>
      </w:r>
    </w:p>
    <w:p>
      <w:r>
        <w:pict>
          <v:rect style="width:0;height:1.5pt" o:hralign="center" o:hrstd="t" o:hr="t"/>
        </w:pict>
      </w:r>
    </w:p>
    <w:bookmarkStart w:id="33" w:name="sources"/>
    <w:p>
      <w:pPr>
        <w:pStyle w:val="Heading3"/>
      </w:pPr>
      <w:r>
        <w:t xml:space="preserve">Sources</w:t>
      </w:r>
    </w:p>
    <w:p>
      <w:pPr>
        <w:numPr>
          <w:ilvl w:val="0"/>
          <w:numId w:val="1001"/>
        </w:numPr>
        <w:pStyle w:val="Compact"/>
      </w:pPr>
      <w:hyperlink r:id="rId24">
        <w:r>
          <w:rPr>
            <w:rStyle w:val="Hyperlink"/>
          </w:rPr>
          <w:t xml:space="preserve">TBM 435: 20 Unfiltered Operating Takes</w:t>
        </w:r>
      </w:hyperlink>
    </w:p>
    <w:p>
      <w:pPr>
        <w:numPr>
          <w:ilvl w:val="0"/>
          <w:numId w:val="1001"/>
        </w:numPr>
        <w:pStyle w:val="Compact"/>
      </w:pPr>
      <w:hyperlink r:id="rId25">
        <w:r>
          <w:rPr>
            <w:rStyle w:val="Hyperlink"/>
          </w:rPr>
          <w:t xml:space="preserve">Nobody outside tech is using AI agents</w:t>
        </w:r>
      </w:hyperlink>
    </w:p>
    <w:p>
      <w:pPr>
        <w:numPr>
          <w:ilvl w:val="0"/>
          <w:numId w:val="1001"/>
        </w:numPr>
        <w:pStyle w:val="Compact"/>
      </w:pPr>
      <w:hyperlink r:id="rId26">
        <w:r>
          <w:rPr>
            <w:rStyle w:val="Hyperlink"/>
          </w:rPr>
          <w:t xml:space="preserve">r/ProductManagement comment by u/leaf16_ah</w:t>
        </w:r>
      </w:hyperlink>
    </w:p>
    <w:p>
      <w:pPr>
        <w:numPr>
          <w:ilvl w:val="0"/>
          <w:numId w:val="1001"/>
        </w:numPr>
        <w:pStyle w:val="Compact"/>
      </w:pPr>
      <w:hyperlink r:id="rId27">
        <w:r>
          <w:rPr>
            <w:rStyle w:val="Hyperlink"/>
          </w:rPr>
          <w:t xml:space="preserve">r/ProductManagement comment by u/Curious_Bear5952</w:t>
        </w:r>
      </w:hyperlink>
    </w:p>
    <w:p>
      <w:pPr>
        <w:numPr>
          <w:ilvl w:val="0"/>
          <w:numId w:val="1001"/>
        </w:numPr>
        <w:pStyle w:val="Compact"/>
      </w:pPr>
      <w:hyperlink r:id="rId28">
        <w:r>
          <w:rPr>
            <w:rStyle w:val="Hyperlink"/>
          </w:rPr>
          <w:t xml:space="preserve">r/ProductManagement comment by u/Pretend_Safety</w:t>
        </w:r>
      </w:hyperlink>
    </w:p>
    <w:p>
      <w:pPr>
        <w:numPr>
          <w:ilvl w:val="0"/>
          <w:numId w:val="1001"/>
        </w:numPr>
        <w:pStyle w:val="Compact"/>
      </w:pPr>
      <w:hyperlink r:id="rId29">
        <w:r>
          <w:rPr>
            <w:rStyle w:val="Hyperlink"/>
          </w:rPr>
          <w:t xml:space="preserve">r/ProductManagement comment by u/coolreddy</w:t>
        </w:r>
      </w:hyperlink>
    </w:p>
    <w:p>
      <w:pPr>
        <w:numPr>
          <w:ilvl w:val="0"/>
          <w:numId w:val="1001"/>
        </w:numPr>
        <w:pStyle w:val="Compact"/>
      </w:pPr>
      <w:hyperlink r:id="rId30">
        <w:r>
          <w:rPr>
            <w:rStyle w:val="Hyperlink"/>
          </w:rPr>
          <w:t xml:space="preserve">How To Design In The Agent Era</w:t>
        </w:r>
      </w:hyperlink>
    </w:p>
    <w:p>
      <w:pPr>
        <w:numPr>
          <w:ilvl w:val="0"/>
          <w:numId w:val="1001"/>
        </w:numPr>
        <w:pStyle w:val="Compact"/>
      </w:pPr>
      <w:hyperlink r:id="rId31">
        <w:r>
          <w:rPr>
            <w:rStyle w:val="Hyperlink"/>
          </w:rPr>
          <w:t xml:space="preserve">Why Failing the Uber PM Interview Might Actually Get You Hired in 2026</w:t>
        </w:r>
      </w:hyperlink>
    </w:p>
    <w:p>
      <w:pPr>
        <w:numPr>
          <w:ilvl w:val="0"/>
          <w:numId w:val="1001"/>
        </w:numPr>
        <w:pStyle w:val="Compact"/>
      </w:pPr>
      <w:hyperlink r:id="rId32">
        <w:r>
          <w:rPr>
            <w:rStyle w:val="Hyperlink"/>
          </w:rPr>
          <w:t xml:space="preserve">substack</w:t>
        </w:r>
      </w:hyperlink>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cutlefish.substack.com/p/tbm-435-20-unfiltered-operating-takes" TargetMode="External" /><Relationship Type="http://schemas.openxmlformats.org/officeDocument/2006/relationships/hyperlink" Id="rId32" Target="https://substack.com/@aakashgupta/note/c-310389510" TargetMode="External" /><Relationship Type="http://schemas.openxmlformats.org/officeDocument/2006/relationships/hyperlink" Id="rId27" Target="https://www.reddit.com/r/ProductManagement/comments/1vhslhl/comment/p27shrs/" TargetMode="External" /><Relationship Type="http://schemas.openxmlformats.org/officeDocument/2006/relationships/hyperlink" Id="rId28" Target="https://www.reddit.com/r/ProductManagement/comments/1vhslhl/comment/p2bcuig/" TargetMode="External" /><Relationship Type="http://schemas.openxmlformats.org/officeDocument/2006/relationships/hyperlink" Id="rId29" Target="https://www.reddit.com/r/ProductManagement/comments/1vhslhl/comment/p2bmx2g/" TargetMode="External" /><Relationship Type="http://schemas.openxmlformats.org/officeDocument/2006/relationships/hyperlink" Id="rId26" Target="https://www.reddit.com/r/ProductManagement/comments/1vhslhl/comment/p2bwl2u/" TargetMode="External" /><Relationship Type="http://schemas.openxmlformats.org/officeDocument/2006/relationships/hyperlink" Id="rId25" Target="https://www.youtube.com/watch?v=AuGg5DBhAA8" TargetMode="External" /><Relationship Type="http://schemas.openxmlformats.org/officeDocument/2006/relationships/hyperlink" Id="rId30" Target="https://www.youtube.com/watch?v=P06RgnUKX_I" TargetMode="External" /><Relationship Type="http://schemas.openxmlformats.org/officeDocument/2006/relationships/hyperlink" Id="rId31" Target="https://www.youtube.com/watch?v=hxpZBbFrb8Y" TargetMode="External" /></Relationships>
</file>

<file path=word/_rels/footnotes.xml.rels><?xml version="1.0" encoding="UTF-8"?><Relationships xmlns="http://schemas.openxmlformats.org/package/2006/relationships"><Relationship Type="http://schemas.openxmlformats.org/officeDocument/2006/relationships/hyperlink" Id="rId24" Target="https://cutlefish.substack.com/p/tbm-435-20-unfiltered-operating-takes" TargetMode="External" /><Relationship Type="http://schemas.openxmlformats.org/officeDocument/2006/relationships/hyperlink" Id="rId32" Target="https://substack.com/@aakashgupta/note/c-310389510" TargetMode="External" /><Relationship Type="http://schemas.openxmlformats.org/officeDocument/2006/relationships/hyperlink" Id="rId27" Target="https://www.reddit.com/r/ProductManagement/comments/1vhslhl/comment/p27shrs/" TargetMode="External" /><Relationship Type="http://schemas.openxmlformats.org/officeDocument/2006/relationships/hyperlink" Id="rId28" Target="https://www.reddit.com/r/ProductManagement/comments/1vhslhl/comment/p2bcuig/" TargetMode="External" /><Relationship Type="http://schemas.openxmlformats.org/officeDocument/2006/relationships/hyperlink" Id="rId29" Target="https://www.reddit.com/r/ProductManagement/comments/1vhslhl/comment/p2bmx2g/" TargetMode="External" /><Relationship Type="http://schemas.openxmlformats.org/officeDocument/2006/relationships/hyperlink" Id="rId26" Target="https://www.reddit.com/r/ProductManagement/comments/1vhslhl/comment/p2bwl2u/" TargetMode="External" /><Relationship Type="http://schemas.openxmlformats.org/officeDocument/2006/relationships/hyperlink" Id="rId25" Target="https://www.youtube.com/watch?v=AuGg5DBhAA8" TargetMode="External" /><Relationship Type="http://schemas.openxmlformats.org/officeDocument/2006/relationships/hyperlink" Id="rId30" Target="https://www.youtube.com/watch?v=P06RgnUKX_I" TargetMode="External" /><Relationship Type="http://schemas.openxmlformats.org/officeDocument/2006/relationships/hyperlink" Id="rId31" Target="https://www.youtube.com/watch?v=hxpZBbFrb8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Judgment Is the Control Layer for AI-Speed Teams</dc:title>
  <dc:creator>PM Daily Digest</dc:creator>
  <cp:keywords/>
  <dcterms:created xsi:type="dcterms:W3CDTF">2026-08-09T06:52:22Z</dcterms:created>
  <dcterms:modified xsi:type="dcterms:W3CDTF">2026-08-09T06:52:22Z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2026-08-08</vt:lpwstr>
  </property>
</Properties>
</file>