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Profit-First Building, Maintenance Thinking, and an ASML Primer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2026-05-01</w:t>
      </w:r>
    </w:p>
    <w:bookmarkStart w:id="42" w:name="X74dc237298e42a3667e366310178d3ba07aabf5"/>
    <w:p>
      <w:pPr>
        <w:pStyle w:val="Heading1"/>
      </w:pPr>
      <w:r>
        <w:t xml:space="preserve">Profit-First Building, Maintenance Thinking, and an ASML Primer</w:t>
      </w:r>
    </w:p>
    <w:p>
      <w:pPr>
        <w:pStyle w:val="FirstParagraph"/>
      </w:pPr>
      <w:r>
        <w:rPr>
          <w:iCs/>
          <w:i/>
        </w:rPr>
        <w:t xml:space="preserve">By Recommended Reading from Tech Founders • May 1, 2026</w:t>
      </w:r>
    </w:p>
    <w:p>
      <w:pPr>
        <w:pStyle w:val="BodyText"/>
      </w:pPr>
      <w:r>
        <w:t xml:space="preserve">Today’s highest-signal recommendations centered on resources that either changed how founders operate or sharpened how they understand complex systems. The standout picks cover profit-first company building, maintenance in the AI era, ASML’s role in semiconductor manufacturing, positional scarcity, and trial communications.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strongest recommendations today split cleanly between resources that changed behavior and resources that sharpen a model of how something works—profit-first company building, maintenance in the AI era, semiconductor manufacturing, scarcity, and trial communications [1, 2, 3, 4, 5].</w:t>
      </w:r>
    </w:p>
    <w:bookmarkEnd w:id="20"/>
    <w:bookmarkStart w:id="23" w:name="start-here"/>
    <w:p>
      <w:pPr>
        <w:pStyle w:val="Heading2"/>
      </w:pPr>
      <w:r>
        <w:t xml:space="preserve">Start here</w:t>
      </w:r>
    </w:p>
    <w:bookmarkStart w:id="22" w:name="rework"/>
    <w:p>
      <w:pPr>
        <w:pStyle w:val="Heading3"/>
      </w:pPr>
      <w:r>
        <w:rPr>
          <w:iCs/>
          <w:i/>
        </w:rPr>
        <w:t xml:space="preserve">Rework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Jason Fried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was provided; source context:</w:t>
      </w:r>
      <w:r>
        <w:t xml:space="preserve"> </w:t>
      </w:r>
      <w:hyperlink r:id="rId21">
        <w:r>
          <w:rPr>
            <w:rStyle w:val="Hyperlink"/>
          </w:rPr>
          <w:t xml:space="preserve">Andrew Wilkinson’s Quiet Blueprint: From Barista to a Billionaire Empire | Make it Click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Wilkinson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Wilkinson said the book’s anti-VC, profit-first stance fit the reality of starting a business in Victoria, where venture capital was scarce, and reinforced building profitably rather than raising money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most compelling recommendation in today’s set because Wilkinson tied it to an actual operating choice, not just a general idea [1]</w:t>
      </w:r>
    </w:p>
    <w:p>
      <w:pPr>
        <w:pStyle w:val="BlockText"/>
      </w:pPr>
      <w:r>
        <w:t xml:space="preserve">“</w:t>
      </w:r>
      <w:r>
        <w:t xml:space="preserve">They were kind of the contrarian anti VCs. They were all about profit.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30" w:name="resources-that-sharpen-operating-models"/>
    <w:p>
      <w:pPr>
        <w:pStyle w:val="Heading2"/>
      </w:pPr>
      <w:r>
        <w:t xml:space="preserve">Resources that sharpen operating models</w:t>
      </w:r>
    </w:p>
    <w:bookmarkStart w:id="25" w:name="maintenance"/>
    <w:p>
      <w:pPr>
        <w:pStyle w:val="Heading3"/>
      </w:pPr>
      <w:r>
        <w:rPr>
          <w:iCs/>
          <w:i/>
        </w:rPr>
        <w:t xml:space="preserve">Maintenance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Stewart Brand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was provided; source context:</w:t>
      </w:r>
      <w:r>
        <w:t xml:space="preserve"> </w:t>
      </w:r>
      <w:hyperlink r:id="rId24">
        <w:r>
          <w:rPr>
            <w:rStyle w:val="Hyperlink"/>
          </w:rPr>
          <w:t xml:space="preserve">The Collison Brothers LIVE on TBPN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John Collison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centered the book’s thesis that maintenance is what keeps everything going, then connected Brand’s tools-focused worldview to AI, tinkering, and individual empowerment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one of the few recommendations today that directly connected an older idea about tools and upkeep to the current AI moment [2]</w:t>
      </w:r>
    </w:p>
    <w:bookmarkEnd w:id="25"/>
    <w:bookmarkStart w:id="27" w:name="the-worlds-most-important-machine"/>
    <w:p>
      <w:pPr>
        <w:pStyle w:val="Heading3"/>
      </w:pPr>
      <w:r>
        <w:rPr>
          <w:iCs/>
          <w:i/>
        </w:rPr>
        <w:t xml:space="preserve">The World’s Most Important Machine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https://youtu.be/MiUHjLxm3V0?si=MTokhq4Yw9FJ2Zd2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Chen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Chen called it a useful video on ASML’s role in semiconductor manufacturing and specifically highlighted the history and diagrams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 want a recommended explainer on ASML’s role in semiconductor manufacturing, this was the clearest save-worthy pointer in the set; Chen said it was worth bookmarking [3]</w:t>
      </w:r>
    </w:p>
    <w:bookmarkEnd w:id="27"/>
    <w:bookmarkStart w:id="29" w:name="positional-scarcity"/>
    <w:p>
      <w:pPr>
        <w:pStyle w:val="Heading3"/>
      </w:pPr>
      <w:r>
        <w:rPr>
          <w:iCs/>
          <w:i/>
        </w:rPr>
        <w:t xml:space="preserve">Positional Scarcity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Alex Danco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8">
        <w:r>
          <w:rPr>
            <w:rStyle w:val="Hyperlink"/>
          </w:rPr>
          <w:t xml:space="preserve">https://alexdanco.com/2019/09/07/positional-scarcity/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Packy McCormick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McCormick called it one of his favorite essays and singled out Danco’s formulation that, in abundance, relative position matters a great deal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a concise frame for understanding why relative position becomes more important when basic abundance is no longer the main constraint [4]</w:t>
      </w:r>
    </w:p>
    <w:p>
      <w:pPr>
        <w:pStyle w:val="BlockText"/>
      </w:pPr>
      <w:r>
        <w:t xml:space="preserve">“</w:t>
      </w:r>
      <w:r>
        <w:t xml:space="preserve">In conditions of abundance, relative position matters a great deal.</w:t>
      </w:r>
      <w:r>
        <w:t xml:space="preserve">”</w:t>
      </w:r>
      <w:r>
        <w:t xml:space="preserve"> </w:t>
      </w:r>
      <w:r>
        <w:t xml:space="preserve">[4]</w:t>
      </w:r>
    </w:p>
    <w:bookmarkEnd w:id="29"/>
    <w:bookmarkEnd w:id="30"/>
    <w:bookmarkStart w:id="32" w:name="X64fc592fd146cfacd4a711e20b2a79a446f9351"/>
    <w:p>
      <w:pPr>
        <w:pStyle w:val="Heading2"/>
      </w:pPr>
      <w:r>
        <w:t xml:space="preserve">One recommendation with obvious personal stakes</w:t>
      </w:r>
    </w:p>
    <w:bookmarkStart w:id="31" w:name="triumphs-of-experience"/>
    <w:p>
      <w:pPr>
        <w:pStyle w:val="Heading3"/>
      </w:pPr>
      <w:r>
        <w:rPr>
          <w:iCs/>
          <w:i/>
        </w:rPr>
        <w:t xml:space="preserve">Triumphs of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George Vaillant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was provided; source context:</w:t>
      </w:r>
      <w:r>
        <w:t xml:space="preserve"> </w:t>
      </w:r>
      <w:hyperlink r:id="rId21">
        <w:r>
          <w:rPr>
            <w:rStyle w:val="Hyperlink"/>
          </w:rPr>
          <w:t xml:space="preserve">Andrew Wilkinson’s Quiet Blueprint: From Barista to a Billionaire Empire | Make it Click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Wilkinson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Wilkinson said the book’s discussion of the Harvard Grant Study—especially alcoholism as a major long-term predictor of misery—pushed him to stop heavy drinking after about 10 years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 example today of a recommendation that changed a personal decision, not just an intellectual framework [1]</w:t>
      </w:r>
    </w:p>
    <w:bookmarkEnd w:id="31"/>
    <w:bookmarkEnd w:id="32"/>
    <w:bookmarkStart w:id="36" w:name="X973e3d5b88056cd08b7fadde0473676067f09f1"/>
    <w:p>
      <w:pPr>
        <w:pStyle w:val="Heading2"/>
      </w:pPr>
      <w:r>
        <w:t xml:space="preserve">Context reads for tech history and public narratives</w:t>
      </w:r>
    </w:p>
    <w:bookmarkStart w:id="33" w:name="the-electric-kool-aid-acid-test"/>
    <w:p>
      <w:pPr>
        <w:pStyle w:val="Heading3"/>
      </w:pPr>
      <w:r>
        <w:rPr>
          <w:iCs/>
          <w:i/>
        </w:rPr>
        <w:t xml:space="preserve">The Electric Kool-Aid Acid Test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Tom Wolfe [2]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was provided; source context:</w:t>
      </w:r>
      <w:r>
        <w:t xml:space="preserve"> </w:t>
      </w:r>
      <w:hyperlink r:id="rId24">
        <w:r>
          <w:rPr>
            <w:rStyle w:val="Hyperlink"/>
          </w:rPr>
          <w:t xml:space="preserve">The Collison Brothers LIVE on TBPN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John Collison [2]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recommended it to understand Stewart Brand’s role in the Bay Area’s early LSD-era culture and his place in early Silicon Valley history [2]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context-setting recommendation for readers who want to understand why Brand keeps reappearing across technology history [2]</w:t>
      </w:r>
    </w:p>
    <w:bookmarkEnd w:id="33"/>
    <w:bookmarkStart w:id="35" w:name="X915b43d81a769307e91ebac5502845fa3c7260b"/>
    <w:p>
      <w:pPr>
        <w:pStyle w:val="Heading3"/>
      </w:pPr>
      <w:r>
        <w:rPr>
          <w:iCs/>
          <w:i/>
        </w:rPr>
        <w:t xml:space="preserve">Fifteen observations on the trial comms war so far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thread [5]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Jim Prosser [5]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4">
        <w:r>
          <w:rPr>
            <w:rStyle w:val="Hyperlink"/>
          </w:rPr>
          <w:t xml:space="preserve">https://x.com/jimprosser/status/2049944365012025417</w:t>
        </w:r>
      </w:hyperlink>
      <w:r>
        <w:t xml:space="preserve"> </w:t>
      </w:r>
      <w:r>
        <w:t xml:space="preserve">[6, 5]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Chamath Palihapitiya [6]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thread applies Prosser’s experience running communications for Google during Oracle v. Google to the current Musk v. Altman fight [5]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most time-sensitive recommendation in today’s set, and it comes from someone with firsthand experience in a comparable tech trial [5]</w:t>
      </w:r>
    </w:p>
    <w:bookmarkEnd w:id="35"/>
    <w:bookmarkEnd w:id="36"/>
    <w:bookmarkStart w:id="41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only save one item, save</w:t>
      </w:r>
      <w:r>
        <w:t xml:space="preserve"> </w:t>
      </w:r>
      <w:r>
        <w:rPr>
          <w:iCs/>
          <w:i/>
        </w:rPr>
        <w:t xml:space="preserve">Rework</w:t>
      </w:r>
      <w:r>
        <w:t xml:space="preserve"> </w:t>
      </w:r>
      <w:r>
        <w:t xml:space="preserve">for the clearest example of a resource shaping how a founder actually built a business [1]. After that,</w:t>
      </w:r>
      <w:r>
        <w:t xml:space="preserve"> </w:t>
      </w:r>
      <w:r>
        <w:rPr>
          <w:iCs/>
          <w:i/>
        </w:rPr>
        <w:t xml:space="preserve">Maintenance</w:t>
      </w:r>
      <w:r>
        <w:t xml:space="preserve"> </w:t>
      </w:r>
      <w:r>
        <w:t xml:space="preserve">and the ASML video are the best picks for upgrading your model of how modern technical systems get built and sustained [2, 3].</w:t>
      </w:r>
    </w:p>
    <w:p>
      <w:r>
        <w:pict>
          <v:rect style="width:0;height:1.5pt" o:hralign="center" o:hrstd="t" o:hr="t"/>
        </w:pict>
      </w:r>
    </w:p>
    <w:bookmarkStart w:id="4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1">
        <w:r>
          <w:rPr>
            <w:rStyle w:val="Hyperlink"/>
          </w:rPr>
          <w:t xml:space="preserve">Andrew Wilkinson’s Quiet Blueprint: From Barista to a Billionaire Empire | Make it Click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🟣 The Collison Brothers LIVE on TBPN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Scarce Assets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@jimprosser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@chamath</w:t>
        </w:r>
      </w:hyperlink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alexdanco.com/2019/09/07/positional-scarcity/" TargetMode="External" /><Relationship Type="http://schemas.openxmlformats.org/officeDocument/2006/relationships/hyperlink" Id="rId38" Target="https://www.notboring.co/p/scarce-assets" TargetMode="External" /><Relationship Type="http://schemas.openxmlformats.org/officeDocument/2006/relationships/hyperlink" Id="rId24" Target="https://www.youtube.com/watch?v=T6ZRmi7Iwzc" TargetMode="External" /><Relationship Type="http://schemas.openxmlformats.org/officeDocument/2006/relationships/hyperlink" Id="rId21" Target="https://www.youtube.com/watch?v=xmo-M8BEI0E" TargetMode="External" /><Relationship Type="http://schemas.openxmlformats.org/officeDocument/2006/relationships/hyperlink" Id="rId37" Target="https://x.com/andrewchen/status/2049924840845672928" TargetMode="External" /><Relationship Type="http://schemas.openxmlformats.org/officeDocument/2006/relationships/hyperlink" Id="rId39" Target="https://x.com/chamath/status/2050069033131844010" TargetMode="External" /><Relationship Type="http://schemas.openxmlformats.org/officeDocument/2006/relationships/hyperlink" Id="rId34" Target="https://x.com/jimprosser/status/2049944365012025417" TargetMode="External" /><Relationship Type="http://schemas.openxmlformats.org/officeDocument/2006/relationships/hyperlink" Id="rId26" Target="https://youtu.be/MiUHjLxm3V0?si=MTokhq4Yw9FJ2Zd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alexdanco.com/2019/09/07/positional-scarcity/" TargetMode="External" /><Relationship Type="http://schemas.openxmlformats.org/officeDocument/2006/relationships/hyperlink" Id="rId38" Target="https://www.notboring.co/p/scarce-assets" TargetMode="External" /><Relationship Type="http://schemas.openxmlformats.org/officeDocument/2006/relationships/hyperlink" Id="rId24" Target="https://www.youtube.com/watch?v=T6ZRmi7Iwzc" TargetMode="External" /><Relationship Type="http://schemas.openxmlformats.org/officeDocument/2006/relationships/hyperlink" Id="rId21" Target="https://www.youtube.com/watch?v=xmo-M8BEI0E" TargetMode="External" /><Relationship Type="http://schemas.openxmlformats.org/officeDocument/2006/relationships/hyperlink" Id="rId37" Target="https://x.com/andrewchen/status/2049924840845672928" TargetMode="External" /><Relationship Type="http://schemas.openxmlformats.org/officeDocument/2006/relationships/hyperlink" Id="rId39" Target="https://x.com/chamath/status/2050069033131844010" TargetMode="External" /><Relationship Type="http://schemas.openxmlformats.org/officeDocument/2006/relationships/hyperlink" Id="rId34" Target="https://x.com/jimprosser/status/2049944365012025417" TargetMode="External" /><Relationship Type="http://schemas.openxmlformats.org/officeDocument/2006/relationships/hyperlink" Id="rId26" Target="https://youtu.be/MiUHjLxm3V0?si=MTokhq4Yw9FJ2Zd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Profit-First Building, Maintenance Thinking, and an ASML Primer</dc:title>
  <dc:creator>Recommended Reading from Tech Founders</dc:creator>
  <cp:keywords/>
  <dcterms:created xsi:type="dcterms:W3CDTF">2026-05-01T11:49:21Z</dcterms:created>
  <dcterms:modified xsi:type="dcterms:W3CDTF">2026-05-01T11:49:21Z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2026-05-01</vt:lpwstr>
  </property>
</Properties>
</file>