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 in the AI Age, Zero to One, and China’s AI Chip Map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2026-06-14</w:t>
      </w:r>
    </w:p>
    <w:bookmarkStart w:id="33" w:name="X724b75cd724f5d8e0fdba955696a3712d15f411"/>
    <w:p>
      <w:pPr>
        <w:pStyle w:val="Heading1"/>
      </w:pPr>
      <w:r>
        <w:t xml:space="preserve">Software in the AI Age, Zero to One, and China’s AI Chip Map</w:t>
      </w:r>
    </w:p>
    <w:p>
      <w:pPr>
        <w:pStyle w:val="FirstParagraph"/>
      </w:pPr>
      <w:r>
        <w:rPr>
          <w:iCs/>
          <w:i/>
        </w:rPr>
        <w:t xml:space="preserve">By Recommended Reading from Tech Founders • June 14, 2026</w:t>
      </w:r>
    </w:p>
    <w:p>
      <w:pPr>
        <w:pStyle w:val="BodyText"/>
      </w:pPr>
      <w:r>
        <w:t xml:space="preserve">The strongest signal today was Keith Rabois’s repeated endorsement of a Harry Stebbings interview with Matan SF on the future of software in the AI era. The rest of the list rounded out the learning stack with Matan Grinberg’s startup classic</w:t>
      </w:r>
      <w:r>
        <w:t xml:space="preserve"> </w:t>
      </w:r>
      <w:r>
        <w:rPr>
          <w:iCs/>
          <w:i/>
        </w:rPr>
        <w:t xml:space="preserve">Zero to One</w:t>
      </w:r>
      <w:r>
        <w:t xml:space="preserve"> </w:t>
      </w:r>
      <w:r>
        <w:t xml:space="preserve">and Bill Gurley’s broader map of China’s AI chip ecosystem.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authentic recommendations worked at three levels: a</w:t>
      </w:r>
      <w:r>
        <w:t xml:space="preserve"> </w:t>
      </w:r>
      <w:r>
        <w:rPr>
          <w:bCs/>
          <w:b/>
        </w:rPr>
        <w:t xml:space="preserve">conversation</w:t>
      </w:r>
      <w:r>
        <w:t xml:space="preserve"> </w:t>
      </w:r>
      <w:r>
        <w:t xml:space="preserve">about where software is heading in the AI era, a</w:t>
      </w:r>
      <w:r>
        <w:t xml:space="preserve"> </w:t>
      </w:r>
      <w:r>
        <w:rPr>
          <w:bCs/>
          <w:b/>
        </w:rPr>
        <w:t xml:space="preserve">book</w:t>
      </w:r>
      <w:r>
        <w:t xml:space="preserve"> </w:t>
      </w:r>
      <w:r>
        <w:t xml:space="preserve">that helped a founder learn startups from the outside, and an</w:t>
      </w:r>
      <w:r>
        <w:t xml:space="preserve"> </w:t>
      </w:r>
      <w:r>
        <w:rPr>
          <w:bCs/>
          <w:b/>
        </w:rPr>
        <w:t xml:space="preserve">article</w:t>
      </w:r>
      <w:r>
        <w:t xml:space="preserve"> </w:t>
      </w:r>
      <w:r>
        <w:t xml:space="preserve">that broadens the usual China AI chip narrative beyond Huawei [1, 2, 3].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X3e075339cf25257cc8ce0553d289de1a94fd60e"/>
    <w:p>
      <w:pPr>
        <w:pStyle w:val="Heading3"/>
      </w:pPr>
      <w:r>
        <w:t xml:space="preserve">Harry Stebbings interview with Matan SF of FactoryAI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Harry Stebbings interview with Matan SF of FactoryAI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Podcast interview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Harry Stebbings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https://open.spotify.com/episode/40R3ULhqI2XjfUqG27lU7O?si=Eo4aKww2R0SG2khS0VO0ow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Keith Rabois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Rabois said the episode explains</w:t>
      </w:r>
      <w:r>
        <w:t xml:space="preserve"> </w:t>
      </w:r>
      <w:r>
        <w:t xml:space="preserve">“</w:t>
      </w:r>
      <w:r>
        <w:t xml:space="preserve">the future of software in the age of AI</w:t>
      </w:r>
      <w:r>
        <w:t xml:space="preserve">”</w:t>
      </w:r>
      <w:r>
        <w:t xml:space="preserve"> </w:t>
      </w:r>
      <w:r>
        <w:t xml:space="preserve">and later amplified a distillation of it as</w:t>
      </w:r>
      <w:r>
        <w:t xml:space="preserve"> </w:t>
      </w:r>
      <w:r>
        <w:t xml:space="preserve">“</w:t>
      </w:r>
      <w:r>
        <w:t xml:space="preserve">Outstanding,</w:t>
      </w:r>
      <w:r>
        <w:t xml:space="preserve">”</w:t>
      </w:r>
      <w:r>
        <w:t xml:space="preserve"> </w:t>
      </w:r>
      <w:r>
        <w:t xml:space="preserve">saying it explains why the podcast is not skippable [1, 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clearest signal today because it was the only resource that drew a direct recommendation and a second, stronger follow-up from the same investor [1, 4]</w:t>
      </w:r>
    </w:p>
    <w:p>
      <w:pPr>
        <w:pStyle w:val="BlockText"/>
      </w:pPr>
      <w:r>
        <w:t xml:space="preserve">“</w:t>
      </w:r>
      <w:r>
        <w:t xml:space="preserve">Outstanding distillation. Explains why you can’t skip this podcast.</w:t>
      </w:r>
      <w:r>
        <w:t xml:space="preserve">”</w:t>
      </w:r>
      <w:r>
        <w:t xml:space="preserve"> </w:t>
      </w:r>
      <w:r>
        <w:t xml:space="preserve">[4]</w:t>
      </w:r>
    </w:p>
    <w:bookmarkEnd w:id="22"/>
    <w:bookmarkEnd w:id="23"/>
    <w:bookmarkStart w:id="32" w:name="two-more-useful-picks"/>
    <w:p>
      <w:pPr>
        <w:pStyle w:val="Heading2"/>
      </w:pPr>
      <w:r>
        <w:t xml:space="preserve">Two more useful picks</w:t>
      </w:r>
    </w:p>
    <w:bookmarkStart w:id="24" w:name="zero-to-one"/>
    <w:p>
      <w:pPr>
        <w:pStyle w:val="Heading3"/>
      </w:pPr>
      <w:r>
        <w:rPr>
          <w:iCs/>
          <w:i/>
        </w:rPr>
        <w:t xml:space="preserve">Zero to One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Zero to One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Peter Thiel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Matan Grinberg, CEO and co-founder of Factory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Grinberg said he read it while learning about startups after leaving physics and described it as</w:t>
      </w:r>
      <w:r>
        <w:t xml:space="preserve"> </w:t>
      </w:r>
      <w:r>
        <w:t xml:space="preserve">“</w:t>
      </w:r>
      <w:r>
        <w:t xml:space="preserve">incredible,</w:t>
      </w:r>
      <w:r>
        <w:t xml:space="preserve">”</w:t>
      </w:r>
      <w:r>
        <w:t xml:space="preserve"> </w:t>
      </w:r>
      <w:r>
        <w:t xml:space="preserve">“</w:t>
      </w:r>
      <w:r>
        <w:t xml:space="preserve">so concise,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beautifully written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value here is the specificity of the use case: this is the book he reached for when building startup intuition from scratch [2]</w:t>
      </w:r>
    </w:p>
    <w:p>
      <w:pPr>
        <w:pStyle w:val="BlockText"/>
      </w:pPr>
      <w:r>
        <w:t xml:space="preserve">“</w:t>
      </w:r>
      <w:r>
        <w:t xml:space="preserve">incredible book… so concise, beautifully written</w:t>
      </w:r>
      <w:r>
        <w:t xml:space="preserve">”</w:t>
      </w:r>
      <w:r>
        <w:t xml:space="preserve"> </w:t>
      </w:r>
      <w:r>
        <w:t xml:space="preserve">[2]</w:t>
      </w:r>
    </w:p>
    <w:bookmarkEnd w:id="24"/>
    <w:bookmarkStart w:id="26" w:name="X4519dcdaf2eff8cc344d72a290a184073e20a91"/>
    <w:p>
      <w:pPr>
        <w:pStyle w:val="Heading3"/>
      </w:pPr>
      <w:r>
        <w:rPr>
          <w:iCs/>
          <w:i/>
        </w:rPr>
        <w:t xml:space="preserve">China’s AI Chip Landscape: A Complete Overview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China’s AI Chip Landscape: A Complete Overview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/ Substack post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provided in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5">
        <w:r>
          <w:rPr>
            <w:rStyle w:val="Hyperlink"/>
          </w:rPr>
          <w:t xml:space="preserve">https://crossingriver.substack.com/p/chinas-ai-chip-landscape-a-complete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Bill Gurley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Gurley said people often focus only on Huawei when discussing AI chips in China, even though there is a much larger ecosystem of players, including Cambricon, and many are already public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useful corrective for readers trying to understand China’s AI infrastructure beyond a single-company narrative [3]</w:t>
      </w:r>
    </w:p>
    <w:p>
      <w:r>
        <w:pict>
          <v:rect style="width:0;height:1.5pt" o:hralign="center" o:hrstd="t" o:hr="t"/>
        </w:pict>
      </w:r>
    </w:p>
    <w:bookmarkEnd w:id="26"/>
    <w:bookmarkStart w:id="3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  <w:p>
      <w:pPr>
        <w:numPr>
          <w:ilvl w:val="0"/>
          <w:numId w:val="1004"/>
        </w:numPr>
        <w:pStyle w:val="Compact"/>
      </w:pPr>
      <w:hyperlink r:id="rId28">
        <w:r>
          <w:rPr>
            <w:rStyle w:val="Hyperlink"/>
          </w:rPr>
          <w:t xml:space="preserve">OpenAI vs Anthropic vs Open-Source | Token Maxing, AI Hangovers &amp; The Coming ROI Reckoning</w:t>
        </w:r>
      </w:hyperlink>
    </w:p>
    <w:p>
      <w:pPr>
        <w:numPr>
          <w:ilvl w:val="0"/>
          <w:numId w:val="1004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04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crossingriver.substack.com/p/chinas-ai-chip-landscape-a-complete" TargetMode="External" /><Relationship Type="http://schemas.openxmlformats.org/officeDocument/2006/relationships/hyperlink" Id="rId21" Target="https://open.spotify.com/episode/40R3ULhqI2XjfUqG27lU7O?si=Eo4aKww2R0SG2khS0VO0ow" TargetMode="External" /><Relationship Type="http://schemas.openxmlformats.org/officeDocument/2006/relationships/hyperlink" Id="rId28" Target="https://www.youtube.com/watch?v=lgo_QbgV198" TargetMode="External" /><Relationship Type="http://schemas.openxmlformats.org/officeDocument/2006/relationships/hyperlink" Id="rId29" Target="https://x.com/bgurley/status/2065826065574965497" TargetMode="External" /><Relationship Type="http://schemas.openxmlformats.org/officeDocument/2006/relationships/hyperlink" Id="rId27" Target="https://x.com/rabois/status/2065808961362608620" TargetMode="External" /><Relationship Type="http://schemas.openxmlformats.org/officeDocument/2006/relationships/hyperlink" Id="rId30" Target="https://x.com/rabois/status/2065845628781895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crossingriver.substack.com/p/chinas-ai-chip-landscape-a-complete" TargetMode="External" /><Relationship Type="http://schemas.openxmlformats.org/officeDocument/2006/relationships/hyperlink" Id="rId21" Target="https://open.spotify.com/episode/40R3ULhqI2XjfUqG27lU7O?si=Eo4aKww2R0SG2khS0VO0ow" TargetMode="External" /><Relationship Type="http://schemas.openxmlformats.org/officeDocument/2006/relationships/hyperlink" Id="rId28" Target="https://www.youtube.com/watch?v=lgo_QbgV198" TargetMode="External" /><Relationship Type="http://schemas.openxmlformats.org/officeDocument/2006/relationships/hyperlink" Id="rId29" Target="https://x.com/bgurley/status/2065826065574965497" TargetMode="External" /><Relationship Type="http://schemas.openxmlformats.org/officeDocument/2006/relationships/hyperlink" Id="rId27" Target="https://x.com/rabois/status/2065808961362608620" TargetMode="External" /><Relationship Type="http://schemas.openxmlformats.org/officeDocument/2006/relationships/hyperlink" Id="rId30" Target="https://x.com/rabois/status/2065845628781895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in the AI Age, Zero to One, and China’s AI Chip Map</dc:title>
  <dc:creator>Recommended Reading from Tech Founders</dc:creator>
  <cp:keywords/>
  <dcterms:created xsi:type="dcterms:W3CDTF">2026-06-14T18:53:46Z</dcterms:created>
  <dcterms:modified xsi:type="dcterms:W3CDTF">2026-06-14T18:53:46Z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2026-06-14</vt:lpwstr>
  </property>
</Properties>
</file>