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Strategic Drift, Customer-Signal Discovery, and Groww’s PMF Pivot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2026-06-16</w:t>
      </w:r>
    </w:p>
    <w:bookmarkStart w:id="36" w:name="X11bccabfda79c48256c164d3f5455bade2f1491"/>
    <w:p>
      <w:pPr>
        <w:pStyle w:val="Heading1"/>
      </w:pPr>
      <w:r>
        <w:t xml:space="preserve">Strategic Drift, Customer-Signal Discovery, and Groww’s PMF Pivot</w:t>
      </w:r>
    </w:p>
    <w:p>
      <w:pPr>
        <w:pStyle w:val="FirstParagraph"/>
      </w:pPr>
      <w:r>
        <w:rPr>
          <w:iCs/>
          <w:i/>
        </w:rPr>
        <w:t xml:space="preserve">By PM Daily Digest • June 16, 2026</w:t>
      </w:r>
    </w:p>
    <w:p>
      <w:pPr>
        <w:pStyle w:val="BodyText"/>
      </w:pPr>
      <w:r>
        <w:t xml:space="preserve">This brief focuses on the strongest new PM lessons from the latest sources: how roadmap decisions drift out of coherence, how to improve discovery when customer signal is thin, and what Groww’s early pivot reveals about finding product-market fit. It also includes an AI moat framing, a pricing caution for AI-heavy SaaS, and one concise interview-prep takeaway.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drift is the invisible roadmap failure mode.</w:t>
      </w:r>
      <w:r>
        <w:t xml:space="preserve"> </w:t>
      </w:r>
      <w:r>
        <w:t xml:space="preserve">Individually defensible choices—ICP expansion, deal-closing features, and competitor response—can compound into a product</w:t>
      </w:r>
      <w:r>
        <w:t xml:space="preserve"> </w:t>
      </w:r>
      <w:r>
        <w:t xml:space="preserve">“</w:t>
      </w:r>
      <w:r>
        <w:t xml:space="preserve">optimized for nobody,</w:t>
      </w:r>
      <w:r>
        <w:t xml:space="preserve">”</w:t>
      </w:r>
      <w:r>
        <w:t xml:space="preserve"> </w:t>
      </w:r>
      <w:r>
        <w:t xml:space="preserve">not because any single decision was wrong, but because the product no longer reflects a clear growth thesis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teams feel this as longer deal cycles, fragmented feature usage, and roadmap debates that get harder to resolve [1].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protect a named center of gravity—core customer, job-to-be-done, and success definition—and use it to judge roadmap calls [1].</w:t>
      </w:r>
    </w:p>
    <w:p>
      <w:pPr>
        <w:pStyle w:val="BlockText"/>
      </w:pPr>
      <w:r>
        <w:t xml:space="preserve">“</w:t>
      </w:r>
      <w:r>
        <w:t xml:space="preserve">This isn’t technical debt. It’s something harder to see: strategic drift.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 advantage may come from a learning company OS, not isolated features.</w:t>
      </w:r>
      <w:r>
        <w:t xml:space="preserve"> </w:t>
      </w:r>
      <w:r>
        <w:t xml:space="preserve">Sachin Rekhi highlighted Satya Nadella’s framing that the best firms differentiate by building a company OS that learns and compounds over time; most AI users still are not doing this, which can create a moat for those who do [2].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this shifts AI thinking from standalone features toward systems that improve as the company learns [2].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Add a coherence check to quarterly planning.</w:t>
      </w:r>
      <w:r>
        <w:t xml:space="preserve"> </w:t>
      </w:r>
      <w:r>
        <w:t xml:space="preserve">Ask:</w:t>
      </w:r>
      <w:r>
        <w:t xml:space="preserve"> </w:t>
      </w:r>
      <w:r>
        <w:rPr>
          <w:iCs/>
          <w:i/>
        </w:rPr>
        <w:t xml:space="preserve">What customer type did we optimize for in the last 90 days, and does it match where our strongest growth is coming from?</w:t>
      </w:r>
      <w:r>
        <w:t xml:space="preserve"> </w:t>
      </w:r>
      <w:r>
        <w:t xml:space="preserve">[1] Also treat ICP creep as a product signal, not just a sales one, and label one-off deal accommodations so they do not quietly become strategy [1].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Treat customer requests as clues, not specs.</w:t>
      </w:r>
      <w:r>
        <w:t xml:space="preserve"> </w:t>
      </w:r>
      <w:r>
        <w:t xml:space="preserve">Groww’s team found that users were not literally asking for</w:t>
      </w:r>
      <w:r>
        <w:t xml:space="preserve"> </w:t>
      </w:r>
      <w:r>
        <w:t xml:space="preserve">“</w:t>
      </w:r>
      <w:r>
        <w:t xml:space="preserve">full transparency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frictionless payments</w:t>
      </w:r>
      <w:r>
        <w:t xml:space="preserve">”</w:t>
      </w:r>
      <w:r>
        <w:t xml:space="preserve">; those were the underlying needs inferred from repeated</w:t>
      </w:r>
      <w:r>
        <w:t xml:space="preserve"> </w:t>
      </w:r>
      <w:r>
        <w:t xml:space="preserve">“</w:t>
      </w:r>
      <w:r>
        <w:t xml:space="preserve">why this, why not that?</w:t>
      </w:r>
      <w:r>
        <w:t xml:space="preserve">”</w:t>
      </w:r>
      <w:r>
        <w:t xml:space="preserve"> </w:t>
      </w:r>
      <w:r>
        <w:t xml:space="preserve">questions [3].</w:t>
      </w:r>
      <w:r>
        <w:t xml:space="preserve"> </w:t>
      </w:r>
      <w:r>
        <w:rPr>
          <w:bCs/>
          <w:b/>
        </w:rPr>
        <w:t xml:space="preserve">How to apply it:</w:t>
      </w:r>
      <w:r>
        <w:t xml:space="preserve"> </w:t>
      </w:r>
      <w:r>
        <w:t xml:space="preserve">start with direct conversations, then translate repeated requests into the deeper problem to solve.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When you have few users, optimize for conversations, not reach.</w:t>
      </w:r>
      <w:r>
        <w:t xml:space="preserve"> </w:t>
      </w:r>
      <w:r>
        <w:t xml:space="preserve">Community advice for early B2B SaaS was to go where niche users already gather, seek warm intros, offer short pilots, share quick-win content, and use meetups or webinars to open dialogue [4]. The goal is not scale yet—it is a handful of real conversations that help you iterate and earn testimonials [4].</w:t>
      </w:r>
    </w:p>
    <w:bookmarkEnd w:id="21"/>
    <w:bookmarkStart w:id="26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Groww’s pivot to transparency produced fast PMF signals.</w:t>
      </w:r>
      <w:r>
        <w:t xml:space="preserve"> </w:t>
      </w:r>
      <w:r>
        <w:t xml:space="preserve">The company started in 2016 with a robo-advisor hypothesis, but it did not work. Customer questions pushed the team toward a product with broader choice, transparency, and seamless onboarding and payments [3]. After launching that version in May 2017, Groww expected 100 customers in the first month and got 600; within 10–15 days, the team saw PMF signals through organic growth, retention, engagement, and customer love/NPS [3].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double down on what customers already show they love, and try to reduce startup risk to one open question—Groww says monetization was the main remaining unknown at that stage [3].</w:t>
      </w:r>
    </w:p>
    <w:p>
      <w:pPr>
        <w:pStyle w:val="FirstParagraph"/>
      </w:pPr>
      <w:hyperlink r:id="rId25">
        <w:r>
          <w:drawing>
            <wp:inline>
              <wp:extent cx="5334000" cy="4000500"/>
              <wp:effectExtent b="0" l="0" r="0" t="0"/>
              <wp:docPr descr="Groww: If Your Customers Don’t Love It or Hate It, You’ve Already Lost" title="" id="23" name="Picture"/>
              <a:graphic>
                <a:graphicData uri="http://schemas.openxmlformats.org/drawingml/2006/picture">
                  <pic:pic>
                    <pic:nvPicPr>
                      <pic:cNvPr descr="https://img.youtube.com/vi/ObBAxL2dFzw/hqdefault.jpg" id="24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Groww: If Your Customers Don’t Love It or Hate It, You’ve Already Lost (4:10)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 free tier can hide weak monetization in AI-heavy SaaS.</w:t>
      </w:r>
      <w:r>
        <w:t xml:space="preserve"> </w:t>
      </w:r>
      <w:r>
        <w:t xml:space="preserve">One founder described reaching 900 users for a macOS productivity app but only 3 paying customers, and argued that free tiers can attract usage without willingness-to-pay while still creating token costs [5].</w:t>
      </w:r>
      <w:r>
        <w:t xml:space="preserve"> </w:t>
      </w:r>
      <w:r>
        <w:rPr>
          <w:bCs/>
          <w:b/>
        </w:rPr>
        <w:t xml:space="preserve">Takeaway:</w:t>
      </w:r>
      <w:r>
        <w:t xml:space="preserve"> </w:t>
      </w:r>
      <w:r>
        <w:t xml:space="preserve">if marginal AI costs are meaningful, check whether the free experience is producing real payment signal before scaling it [5].</w:t>
      </w:r>
    </w:p>
    <w:bookmarkEnd w:id="26"/>
    <w:bookmarkStart w:id="27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 a rough PM market, favor repetition over reshuffling.</w:t>
      </w:r>
      <w:r>
        <w:t xml:space="preserve"> </w:t>
      </w:r>
      <w:r>
        <w:t xml:space="preserve">One community response on Google PM prep said not to reschedule unless you are truly unready because the company may move on; instead, spend the next few weeks on daily product-sense cases, mock interviews, and focused study [6].</w:t>
      </w:r>
      <w:r>
        <w:t xml:space="preserve"> </w:t>
      </w:r>
      <w:r>
        <w:rPr>
          <w:bCs/>
          <w:b/>
        </w:rPr>
        <w:t xml:space="preserve">Apply it:</w:t>
      </w:r>
      <w:r>
        <w:t xml:space="preserve"> </w:t>
      </w:r>
      <w:r>
        <w:t xml:space="preserve">if you are already in process, build a short daily loop of case practice and mocks rather than relying on timing changes to improve your odds [6].</w:t>
      </w:r>
    </w:p>
    <w:bookmarkEnd w:id="27"/>
    <w:bookmarkStart w:id="35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 better quarterly review prompt:</w:t>
      </w:r>
      <w:r>
        <w:t xml:space="preserve"> </w:t>
      </w:r>
      <w:r>
        <w:t xml:space="preserve">“</w:t>
      </w:r>
      <w:r>
        <w:t xml:space="preserve">What customer type did we optimize for, and does it match our strongest growth?</w:t>
      </w:r>
      <w:r>
        <w:t xml:space="preserve">”</w:t>
      </w:r>
      <w:r>
        <w:t xml:space="preserve"> </w:t>
      </w:r>
      <w:r>
        <w:t xml:space="preserve">is a practical addition to any roadmap review template because it surfaces drift quickly [1].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 strong PMF study session:</w:t>
      </w:r>
      <w:r>
        <w:t xml:space="preserve"> </w:t>
      </w:r>
      <w:r>
        <w:t xml:space="preserve">Groww’s YC conversation is useful for teams working on consumer discovery, especially its examples of direct customer contact, design obsession, and founders using the product themselves for hours each day [3].</w:t>
      </w:r>
    </w:p>
    <w:p>
      <w:r>
        <w:pict>
          <v:rect style="width:0;height:1.5pt" o:hralign="center" o:hrstd="t" o:hr="t"/>
        </w:pict>
      </w:r>
    </w:p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8">
        <w:r>
          <w:rPr>
            <w:rStyle w:val="Hyperlink"/>
          </w:rPr>
          <w:t xml:space="preserve">Optimized for Nobody</w:t>
        </w:r>
      </w:hyperlink>
    </w:p>
    <w:p>
      <w:pPr>
        <w:numPr>
          <w:ilvl w:val="0"/>
          <w:numId w:val="1008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@sachinrekhi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Groww: If Your Customers Don’t Love It or Hate It, You’ve Already Lost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r/startups comment by u/rianbrob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r/startups post by u/Waste-Project7822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r/prodmgmt comment by u/my_peen_is_clean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2" Target="media/rId22.jpg" /><Relationship Type="http://schemas.openxmlformats.org/officeDocument/2006/relationships/hyperlink" Id="rId28" Target="https://runthebusiness.substack.com/p/optimized-for-nobody" TargetMode="External" /><Relationship Type="http://schemas.openxmlformats.org/officeDocument/2006/relationships/hyperlink" Id="rId33" Target="https://www.reddit.com/r/prodmgmt/comments/1u6kznw/comment/ortj77g/" TargetMode="External" /><Relationship Type="http://schemas.openxmlformats.org/officeDocument/2006/relationships/hyperlink" Id="rId31" Target="https://www.reddit.com/r/startups/comments/1u6hi88/comment/orss16a/" TargetMode="External" /><Relationship Type="http://schemas.openxmlformats.org/officeDocument/2006/relationships/hyperlink" Id="rId32" Target="https://www.reddit.com/r/startups/comments/1u6vs3t/" TargetMode="External" /><Relationship Type="http://schemas.openxmlformats.org/officeDocument/2006/relationships/hyperlink" Id="rId30" Target="https://www.youtube.com/watch?v=ObBAxL2dFzw" TargetMode="External" /><Relationship Type="http://schemas.openxmlformats.org/officeDocument/2006/relationships/hyperlink" Id="rId29" Target="https://x.com/sachinrekhi/status/2066742147253219700" TargetMode="External" /><Relationship Type="http://schemas.openxmlformats.org/officeDocument/2006/relationships/hyperlink" Id="rId25" Target="https://youtube.com/watch?v=ObBAxL2dFzw&amp;t=25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runthebusiness.substack.com/p/optimized-for-nobody" TargetMode="External" /><Relationship Type="http://schemas.openxmlformats.org/officeDocument/2006/relationships/hyperlink" Id="rId33" Target="https://www.reddit.com/r/prodmgmt/comments/1u6kznw/comment/ortj77g/" TargetMode="External" /><Relationship Type="http://schemas.openxmlformats.org/officeDocument/2006/relationships/hyperlink" Id="rId31" Target="https://www.reddit.com/r/startups/comments/1u6hi88/comment/orss16a/" TargetMode="External" /><Relationship Type="http://schemas.openxmlformats.org/officeDocument/2006/relationships/hyperlink" Id="rId32" Target="https://www.reddit.com/r/startups/comments/1u6vs3t/" TargetMode="External" /><Relationship Type="http://schemas.openxmlformats.org/officeDocument/2006/relationships/hyperlink" Id="rId30" Target="https://www.youtube.com/watch?v=ObBAxL2dFzw" TargetMode="External" /><Relationship Type="http://schemas.openxmlformats.org/officeDocument/2006/relationships/hyperlink" Id="rId29" Target="https://x.com/sachinrekhi/status/2066742147253219700" TargetMode="External" /><Relationship Type="http://schemas.openxmlformats.org/officeDocument/2006/relationships/hyperlink" Id="rId25" Target="https://youtube.com/watch?v=ObBAxL2dFzw&amp;t=25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Drift, Customer-Signal Discovery, and Groww’s PMF Pivot</dc:title>
  <dc:creator>PM Daily Digest</dc:creator>
  <cp:keywords/>
  <dcterms:created xsi:type="dcterms:W3CDTF">2026-06-20T19:32:59Z</dcterms:created>
  <dcterms:modified xsi:type="dcterms:W3CDTF">2026-06-20T19:32:59Z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2026-06-16</vt:lpwstr>
  </property>
</Properties>
</file>