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Team OS, Right-Sized Consistency, and the Product Ops Layer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2026-05-10</w:t>
      </w:r>
    </w:p>
    <w:bookmarkStart w:id="52" w:name="Xb4d7412b1caf4b4dafbd196ba7d24f676d91d78"/>
    <w:p>
      <w:pPr>
        <w:pStyle w:val="Heading1"/>
      </w:pPr>
      <w:r>
        <w:t xml:space="preserve">Team OS, Right-Sized Consistency, and the Product Ops Layer</w:t>
      </w:r>
    </w:p>
    <w:p>
      <w:pPr>
        <w:pStyle w:val="FirstParagraph"/>
      </w:pPr>
      <w:r>
        <w:rPr>
          <w:iCs/>
          <w:i/>
        </w:rPr>
        <w:t xml:space="preserve">By PM Daily Digest • May 10, 2026</w:t>
      </w:r>
    </w:p>
    <w:p>
      <w:pPr>
        <w:pStyle w:val="BodyText"/>
      </w:pPr>
      <w:r>
        <w:t xml:space="preserve">This issue covers how PM teams can make knowledge searchable, standardize only where it helps, and separate Product Ops from adjacent workflow design. It also distills a launch-recovery playbook, mentorship advice, and a short resource list for building stronger team operating systems.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7ab6fdbcdcaf3f9beb589ec67cf7cd4ca841291"/>
    <w:p>
      <w:pPr>
        <w:pStyle w:val="Heading3"/>
      </w:pPr>
      <w:r>
        <w:t xml:space="preserve">1) Team knowledge is becoming an operating system, not just documentation</w:t>
      </w:r>
    </w:p>
    <w:p>
      <w:pPr>
        <w:pStyle w:val="FirstParagraph"/>
      </w:pPr>
      <w:r>
        <w:t xml:space="preserve">Across implementations at DoorDash, Pendo, Google, and a solo builder, the same Team OS pattern emerged: a shared repo built around customer call summaries, decision logs, and analytics queries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numbers are hard to ignore: new hires take 6-7 months to feel settled, 47% of companies call institutional knowledge loss their top offboarding challenge, and 10 context questions a day at 10 minutes each consume 8+ hours a week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Put customer call summaries, decision logs, and analytics queries in one shared repo [1].</w:t>
      </w:r>
      <w:r>
        <w:t xml:space="preserve"> </w:t>
      </w:r>
      <w:r>
        <w:t xml:space="preserve">2. Make that repo searchable in natural language so teammates can retrieve old reasoning without waiting for the PM [1].</w:t>
      </w:r>
      <w:r>
        <w:t xml:space="preserve"> </w:t>
      </w:r>
      <w:r>
        <w:t xml:space="preserve">3. Treat the goal as leverage, not authorship: reducing yourself as the bottleneck can make you more valuable, not less [1].</w:t>
      </w:r>
    </w:p>
    <w:bookmarkEnd w:id="20"/>
    <w:bookmarkStart w:id="21" w:name="X4b697eb3d5d237e4ab708647eb91091cc87d4b6"/>
    <w:p>
      <w:pPr>
        <w:pStyle w:val="Heading3"/>
      </w:pPr>
      <w:r>
        <w:t xml:space="preserve">2) The better process question is how much consistency you actually need</w:t>
      </w:r>
    </w:p>
    <w:p>
      <w:pPr>
        <w:pStyle w:val="FirstParagraph"/>
      </w:pPr>
      <w:r>
        <w:t xml:space="preserve">Minimally viable consistency asks for the least consistency needed to lower coordination costs, make work legible above the team level, speed feedback, and create a scaffold for learning—without paying the costs of over-standardization and performative compliance [2].</w:t>
      </w:r>
    </w:p>
    <w:p>
      <w:pPr>
        <w:pStyle w:val="BodyText"/>
      </w:pPr>
      <w:r>
        <w:t xml:space="preserve">Three useful modes: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Sharp consistency:</w:t>
      </w:r>
      <w:r>
        <w:t xml:space="preserve"> </w:t>
      </w:r>
      <w:r>
        <w:t xml:space="preserve">use opinionated uniform rules when the sameness itself matters, such as every team surfacing named goals and input metrics in the same quarterly format 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Flexible consistency:</w:t>
      </w:r>
      <w:r>
        <w:t xml:space="preserve"> </w:t>
      </w:r>
      <w:r>
        <w:t xml:space="preserve">keep the shared intent constant but let local teams choose the form, such as defining the thinking behind discovery rather than mandating identical artifacts 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Legible variety:</w:t>
      </w:r>
      <w:r>
        <w:t xml:space="preserve"> </w:t>
      </w:r>
      <w:r>
        <w:t xml:space="preserve">keep differences explicit and named when work is structurally different, such as platform, product, and ops teams having different initiative shapes and cadences [2].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Mix all three deliberately in the same portfolio: non-negotiable visibility for priorities and metrics, flexible product judgment in discovery, and explicit labels for fundamentally different kinds of work [2].</w:t>
      </w:r>
    </w:p>
    <w:p>
      <w:pPr>
        <w:pStyle w:val="BodyText"/>
      </w:pPr>
      <w:r>
        <w:rPr>
          <w:bCs/>
          <w:b/>
        </w:rPr>
        <w:t xml:space="preserve">Where AI fits:</w:t>
      </w:r>
      <w:r>
        <w:t xml:space="preserve"> </w:t>
      </w:r>
      <w:r>
        <w:t xml:space="preserve">The article argues AI can translate between schemas, support multiple concurrent frames, and act as a contextual coach, but it also warns that translation can remove the sensemaking that happens in direct conversation and that coaching without relationship becomes compliance prompting [2].</w:t>
      </w:r>
    </w:p>
    <w:bookmarkEnd w:id="21"/>
    <w:bookmarkStart w:id="22" w:name="Xa98aa51098f7c7c431fc67226f4af574ff86014"/>
    <w:p>
      <w:pPr>
        <w:pStyle w:val="Heading3"/>
      </w:pPr>
      <w:r>
        <w:t xml:space="preserve">3) A practical way to define Product Ops is to separate workflow layers</w:t>
      </w:r>
    </w:p>
    <w:p>
      <w:pPr>
        <w:pStyle w:val="FirstParagraph"/>
      </w:pPr>
      <w:r>
        <w:t xml:space="preserve">One practitioner broke the work into three layers: editorial workflows inside the CMS, engineering delivery workflows used to build CMS features, and the operational systems, reporting, and tooling layer around both [3]. They posed ownership of that third layer as a Product Ops question rather than a settled rule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third layer has a concrete shape: Jira workflow design, Jira system structure, dashboards, delivery metrics such as velocity, rollover, capacity, and dev-complete versus released work, bottleneck analysis, standardized performance measurement, SOPs, cross-team flow improvement, and automations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 are scoping a Product Ops role or assessing your own fit, map your current work against those three layers first. In the same thread, Airtable experience showed up as a hiring requirement in two Product Ops manager rejections [3].</w:t>
      </w:r>
    </w:p>
    <w:bookmarkEnd w:id="22"/>
    <w:bookmarkEnd w:id="23"/>
    <w:bookmarkStart w:id="27" w:name="tactical-playbook"/>
    <w:p>
      <w:pPr>
        <w:pStyle w:val="Heading2"/>
      </w:pPr>
      <w:r>
        <w:t xml:space="preserve">Tactical Playbook</w:t>
      </w:r>
    </w:p>
    <w:bookmarkStart w:id="24" w:name="X00a985efbe2d429832abd28066e8805677d0611"/>
    <w:p>
      <w:pPr>
        <w:pStyle w:val="Heading3"/>
      </w:pPr>
      <w:r>
        <w:t xml:space="preserve">1) Build a Team OS that removes repeated context work</w:t>
      </w:r>
    </w:p>
    <w:p>
      <w:pPr>
        <w:numPr>
          <w:ilvl w:val="0"/>
          <w:numId w:val="1001"/>
        </w:numPr>
        <w:pStyle w:val="Compact"/>
      </w:pPr>
      <w:r>
        <w:t xml:space="preserve">Start with a shared repo for customer call summaries, decision logs, and analytics queries [1].</w:t>
      </w:r>
    </w:p>
    <w:p>
      <w:pPr>
        <w:numPr>
          <w:ilvl w:val="0"/>
          <w:numId w:val="1001"/>
        </w:numPr>
        <w:pStyle w:val="Compact"/>
      </w:pPr>
      <w:r>
        <w:t xml:space="preserve">Keep it queryable in natural language so teammates can self-serve context from prior decisions [1].</w:t>
      </w:r>
    </w:p>
    <w:p>
      <w:pPr>
        <w:numPr>
          <w:ilvl w:val="0"/>
          <w:numId w:val="1001"/>
        </w:numPr>
        <w:pStyle w:val="Compact"/>
      </w:pPr>
      <w:r>
        <w:t xml:space="preserve">Use it aggressively for onboarding and cross-functional questions, where the time cost is already visible in the 6-7 month ramp window and the 8+ hours a week lost to repeated context requests [1].</w:t>
      </w:r>
    </w:p>
    <w:bookmarkEnd w:id="24"/>
    <w:bookmarkStart w:id="25" w:name="X6f63f896eae38bc1a1e48dc64e5aabe179ef444"/>
    <w:p>
      <w:pPr>
        <w:pStyle w:val="Heading3"/>
      </w:pPr>
      <w:r>
        <w:t xml:space="preserve">2) Run every process decision through a sharp / flexible / legible-variety pass</w:t>
      </w:r>
    </w:p>
    <w:p>
      <w:pPr>
        <w:numPr>
          <w:ilvl w:val="0"/>
          <w:numId w:val="1002"/>
        </w:numPr>
        <w:pStyle w:val="Compact"/>
      </w:pPr>
      <w:r>
        <w:t xml:space="preserve">Mark the few things that must be uniform, like named goals and input metrics in a shared format [2].</w:t>
      </w:r>
    </w:p>
    <w:p>
      <w:pPr>
        <w:numPr>
          <w:ilvl w:val="0"/>
          <w:numId w:val="1002"/>
        </w:numPr>
        <w:pStyle w:val="Compact"/>
      </w:pPr>
      <w:r>
        <w:t xml:space="preserve">Keep shared purpose consistent where local execution needs room, like discovery practices defined by thinking rather than artifacts [2].</w:t>
      </w:r>
    </w:p>
    <w:p>
      <w:pPr>
        <w:numPr>
          <w:ilvl w:val="0"/>
          <w:numId w:val="1002"/>
        </w:numPr>
        <w:pStyle w:val="Compact"/>
      </w:pPr>
      <w:r>
        <w:t xml:space="preserve">Name structurally different work instead of forcing one template on all teams [2].</w:t>
      </w:r>
    </w:p>
    <w:p>
      <w:pPr>
        <w:numPr>
          <w:ilvl w:val="0"/>
          <w:numId w:val="1002"/>
        </w:numPr>
        <w:pStyle w:val="Compact"/>
      </w:pPr>
      <w:r>
        <w:t xml:space="preserve">If AI helps translate local team views into an enterprise view, keep the human alignment conversations too [2].</w:t>
      </w:r>
    </w:p>
    <w:bookmarkEnd w:id="25"/>
    <w:bookmarkStart w:id="26" w:name="X375f92402c11ffd99a0f450c54697d494c5e8e5"/>
    <w:p>
      <w:pPr>
        <w:pStyle w:val="Heading3"/>
      </w:pPr>
      <w:r>
        <w:t xml:space="preserve">3) When execution slips, solve the launch question before you write the retro</w:t>
      </w:r>
    </w:p>
    <w:p>
      <w:pPr>
        <w:numPr>
          <w:ilvl w:val="0"/>
          <w:numId w:val="1003"/>
        </w:numPr>
        <w:pStyle w:val="Compact"/>
      </w:pPr>
      <w:r>
        <w:t xml:space="preserve">First define the immediate path: launch without the missing feature or delay launch until it is ready [4].</w:t>
      </w:r>
    </w:p>
    <w:p>
      <w:pPr>
        <w:numPr>
          <w:ilvl w:val="0"/>
          <w:numId w:val="1003"/>
        </w:numPr>
        <w:pStyle w:val="Compact"/>
      </w:pPr>
      <w:r>
        <w:t xml:space="preserve">If partial launch is viable, align on a pilot release and a follow-up enhancement plan [5].</w:t>
      </w:r>
    </w:p>
    <w:p>
      <w:pPr>
        <w:numPr>
          <w:ilvl w:val="0"/>
          <w:numId w:val="1003"/>
        </w:numPr>
        <w:pStyle w:val="Compact"/>
      </w:pPr>
      <w:r>
        <w:t xml:space="preserve">Then document what happened, what will change, and what your manager should hear before the broader discussion [6, 7].</w:t>
      </w:r>
    </w:p>
    <w:p>
      <w:pPr>
        <w:numPr>
          <w:ilvl w:val="0"/>
          <w:numId w:val="1003"/>
        </w:numPr>
        <w:pStyle w:val="Compact"/>
      </w:pPr>
      <w:r>
        <w:t xml:space="preserve">In stakeholder communication, highlight what is shipping and how delayed items move into phase 2 if that is the agreed plan [8].</w:t>
      </w:r>
    </w:p>
    <w:p>
      <w:pPr>
        <w:pStyle w:val="FirstParagraph"/>
      </w:pPr>
      <w:r>
        <w:t xml:space="preserve">One part of the thread disagreed on tone: one commenter suggested framing the discussion as a process improvement opportunity to protect perception [6], while another argued that direct first-person ownership is what preserves collaborator respect [9].</w:t>
      </w:r>
    </w:p>
    <w:p>
      <w:pPr>
        <w:pStyle w:val="BlockText"/>
      </w:pPr>
      <w:r>
        <w:t xml:space="preserve">Leaders own the mistakes, teams own the wins. [9]</w:t>
      </w:r>
    </w:p>
    <w:bookmarkEnd w:id="26"/>
    <w:bookmarkEnd w:id="27"/>
    <w:bookmarkStart w:id="30" w:name="case-studies-lessons"/>
    <w:p>
      <w:pPr>
        <w:pStyle w:val="Heading2"/>
      </w:pPr>
      <w:r>
        <w:t xml:space="preserve">Case Studies &amp; Lessons</w:t>
      </w:r>
    </w:p>
    <w:bookmarkStart w:id="28" w:name="X27bbb23f4f12a7159f78af7f84746a409e5b7ac"/>
    <w:p>
      <w:pPr>
        <w:pStyle w:val="Heading3"/>
      </w:pPr>
      <w:r>
        <w:t xml:space="preserve">1) DoorDash: codified context reduced PM bottlenecks</w:t>
      </w:r>
    </w:p>
    <w:p>
      <w:pPr>
        <w:pStyle w:val="FirstParagraph"/>
      </w:pPr>
      <w:r>
        <w:t xml:space="preserve">In the DoorDash example, a PM built a shared repo where the team checked in customer call summaries, decision logs, and analytics queries [1]. When a new engineer needed context on a customer decision from three months earlier, they asked the repo in natural language and got the reasoning in 15 seconds, without the PM being involved or even online [1]. The result was not loss of influence; the PM was seen as less of a bottleneck and more valuable [1].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Documentation changes from admin work to leverage when it makes important reasoning retrievable at the moment of need [1].</w:t>
      </w:r>
    </w:p>
    <w:bookmarkEnd w:id="28"/>
    <w:bookmarkStart w:id="29" w:name="Xee8d2fbd638ad671bd13e0b88dba5b64b6460e6"/>
    <w:p>
      <w:pPr>
        <w:pStyle w:val="Heading3"/>
      </w:pPr>
      <w:r>
        <w:t xml:space="preserve">2) A high-visibility launch miss started with stale documentation and off-channel alignment</w:t>
      </w:r>
    </w:p>
    <w:p>
      <w:pPr>
        <w:pStyle w:val="FirstParagraph"/>
      </w:pPr>
      <w:r>
        <w:t xml:space="preserve">In the Reddit scenario, a PM on a fast-paced, high-visibility project did not keep the PRD updated as alignment continued in Slack and Figma. Their understanding diverged from engineering on a key requirement, one of four features was not ready for launch, leadership nearly blamed engineering, and the issue escalated [10].</w:t>
      </w:r>
    </w:p>
    <w:p>
      <w:pPr>
        <w:pStyle w:val="BodyText"/>
      </w:pPr>
      <w:r>
        <w:t xml:space="preserve">The recovery path in the thread was practical: leadership aligned on launching without the missing feature as a pilot release, with a follow-up enhancement plan, and commenters emphasized resolving the immediate issue before writing the post-mortem [5, 4, 7].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When the documented plan stops matching the actual decisions, the risk is not just delay; it is confusion about responsibility at the worst possible moment [10].</w:t>
      </w:r>
    </w:p>
    <w:bookmarkEnd w:id="29"/>
    <w:bookmarkEnd w:id="30"/>
    <w:bookmarkStart w:id="34" w:name="career-corner"/>
    <w:p>
      <w:pPr>
        <w:pStyle w:val="Heading2"/>
      </w:pPr>
      <w:r>
        <w:t xml:space="preserve">Career Corner</w:t>
      </w:r>
    </w:p>
    <w:bookmarkStart w:id="31" w:name="X31aabb1366f6982c4697a130a598f099297ca26"/>
    <w:p>
      <w:pPr>
        <w:pStyle w:val="Heading3"/>
      </w:pPr>
      <w:r>
        <w:t xml:space="preserve">1) Stop asking for mentorship; ask for a specific conversation</w:t>
      </w:r>
    </w:p>
    <w:p>
      <w:pPr>
        <w:pStyle w:val="FirstParagraph"/>
      </w:pPr>
      <w:r>
        <w:t xml:space="preserve">Carlos Gonzalez de Villaumbrosia, founder of Product School, draws a clean line: mentorship is free, organic, and relationship-based, while coaching is paid, structured, and transactional [11]. The mistake is to ask someone to be your mentor, which turns an organic relationship into an unnegotiated obligation and often creates friction or ghosting [11].</w:t>
      </w:r>
    </w:p>
    <w:p>
      <w:pPr>
        <w:pStyle w:val="BlockText"/>
      </w:pPr>
      <w:r>
        <w:t xml:space="preserve">When you reach out, don’t ask them to be your mentor. [11]</w:t>
      </w:r>
    </w:p>
    <w:p>
      <w:pPr>
        <w:pStyle w:val="FirstParagraph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Start with people in your actual network whose judgment and career decisions you genuinely respect, not influencers [11].</w:t>
      </w:r>
      <w:r>
        <w:t xml:space="preserve"> </w:t>
      </w:r>
      <w:r>
        <w:t xml:space="preserve">- Make a small, bounded ask tied to a specific situation, such as a coffee chat about how they handled a problem you now face [11].</w:t>
      </w:r>
    </w:p>
    <w:bookmarkEnd w:id="31"/>
    <w:bookmarkStart w:id="32" w:name="X1a81030e8512b1d6c527e88500a91edfb882d35"/>
    <w:p>
      <w:pPr>
        <w:pStyle w:val="Heading3"/>
      </w:pPr>
      <w:r>
        <w:t xml:space="preserve">2) Systems-heavy PMO work can map toward Product Ops</w:t>
      </w:r>
    </w:p>
    <w:p>
      <w:pPr>
        <w:pStyle w:val="FirstParagraph"/>
      </w:pPr>
      <w:r>
        <w:t xml:space="preserve">The practitioner in the Reddit post enjoyed Jira workflow design, dashboard building, delivery metrics, bottleneck analysis, SOPs, cross-team operational flow, and automation [3]. That makes the post a practical checklist for anyone considering a move toward Product Ops, especially because the same thread surfaced Airtable as a tool gap in that person’s job search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Inventory the work you naturally gravitate toward. If it clusters around reporting, systems, process design, and operational enablement, you have a stronger basis for exploring Product Ops roles [3].</w:t>
      </w:r>
    </w:p>
    <w:bookmarkEnd w:id="32"/>
    <w:bookmarkStart w:id="33" w:name="ownership-style-is-a-career-signal"/>
    <w:p>
      <w:pPr>
        <w:pStyle w:val="Heading3"/>
      </w:pPr>
      <w:r>
        <w:t xml:space="preserve">3) Ownership style is a career signal</w:t>
      </w:r>
    </w:p>
    <w:p>
      <w:pPr>
        <w:pStyle w:val="FirstParagraph"/>
      </w:pPr>
      <w:r>
        <w:t xml:space="preserve">The discussion on the launch miss converged on two points: fix the immediate problem first, and come into the retro with a prevention plan rather than just an apology [4, 6, 7]. The debate was about framing, not whether ownership matters [6, 9].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 need to explain a miss, pair the explanation with the new operating rule you will use next time [6, 9].</w:t>
      </w:r>
    </w:p>
    <w:bookmarkEnd w:id="33"/>
    <w:bookmarkEnd w:id="34"/>
    <w:bookmarkStart w:id="51" w:name="tools-resources"/>
    <w:p>
      <w:pPr>
        <w:pStyle w:val="Heading2"/>
      </w:pPr>
      <w:r>
        <w:t xml:space="preserve">Tools &amp; Resources</w:t>
      </w:r>
    </w:p>
    <w:bookmarkStart w:id="36" w:name="team-os-guide"/>
    <w:p>
      <w:pPr>
        <w:pStyle w:val="Heading3"/>
      </w:pPr>
      <w:r>
        <w:t xml:space="preserve">1)</w:t>
      </w:r>
      <w:r>
        <w:t xml:space="preserve"> </w:t>
      </w:r>
      <w:hyperlink r:id="rId35">
        <w:r>
          <w:rPr>
            <w:rStyle w:val="Hyperlink"/>
          </w:rPr>
          <w:t xml:space="preserve">Team OS guide</w:t>
        </w:r>
      </w:hyperlink>
    </w:p>
    <w:p>
      <w:pPr>
        <w:pStyle w:val="FirstParagraph"/>
      </w:pPr>
      <w:r>
        <w:t xml:space="preserve">Aakash Gupta’s guide packages the Team OS concept into a full resource with six downloadables [1]. It is useful if you want a concrete pattern for shared customer call summaries, decision logs, and analytics queries [1].</w:t>
      </w:r>
    </w:p>
    <w:bookmarkEnd w:id="36"/>
    <w:bookmarkStart w:id="38" w:name="X969712a22b041925c474da4801c04e03fee227f"/>
    <w:p>
      <w:pPr>
        <w:pStyle w:val="Heading3"/>
      </w:pPr>
      <w:r>
        <w:t xml:space="preserve">2)</w:t>
      </w:r>
      <w:r>
        <w:t xml:space="preserve"> </w:t>
      </w:r>
      <w:hyperlink r:id="rId37">
        <w:r>
          <w:rPr>
            <w:rStyle w:val="Hyperlink"/>
          </w:rPr>
          <w:t xml:space="preserve">TBM 421: Minimally Viable Consistency (Part 3)</w:t>
        </w:r>
      </w:hyperlink>
    </w:p>
    <w:p>
      <w:pPr>
        <w:pStyle w:val="FirstParagraph"/>
      </w:pPr>
      <w:r>
        <w:t xml:space="preserve">This is a framework read for PM leaders who need to decide what should be standardized, what should stay flexible, and where explicit variety is healthier than forced sameness [2].</w:t>
      </w:r>
    </w:p>
    <w:bookmarkEnd w:id="38"/>
    <w:bookmarkStart w:id="40" w:name="stop-asking-people-to-be-your-mentor"/>
    <w:p>
      <w:pPr>
        <w:pStyle w:val="Heading3"/>
      </w:pPr>
      <w:r>
        <w:t xml:space="preserve">3)</w:t>
      </w:r>
      <w:r>
        <w:t xml:space="preserve"> </w:t>
      </w:r>
      <w:hyperlink r:id="rId39">
        <w:r>
          <w:rPr>
            <w:rStyle w:val="Hyperlink"/>
          </w:rPr>
          <w:t xml:space="preserve">Stop Asking People to Be Your Mentor</w:t>
        </w:r>
      </w:hyperlink>
    </w:p>
    <w:p>
      <w:pPr>
        <w:pStyle w:val="FirstParagraph"/>
      </w:pPr>
      <w:r>
        <w:t xml:space="preserve">Worth reading or listening to if you want a cleaner model for mentorship, coaching, and how to make asks that senior people can realistically say yes to [11].</w:t>
      </w:r>
    </w:p>
    <w:p>
      <w:r>
        <w:pict>
          <v:rect style="width:0;height:1.5pt" o:hralign="center" o:hrstd="t" o:hr="t"/>
        </w:pict>
      </w:r>
    </w:p>
    <w:bookmarkEnd w:id="40"/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TBM 421: Minimally Viable Consistency (Part 3)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r/ProductManagement post by u/allofthem_in1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r/ProductManagement comment by u/hbtn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r/ProductManagement comment by u/love_berries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r/ProductManagement comment by u/ThePhychoKid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r/ProductManagement comment by u/Rolandersec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r/ProductManagement comment by u/God_from_above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r/ProductManagement comment by u/IniNew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r/ProductManagement post by u/love_berries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Stop Asking People to Be Your Mentor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s://cutlefish.substack.com/p/tbm-421-minimally-viable-consistency" TargetMode="External" /><Relationship Type="http://schemas.openxmlformats.org/officeDocument/2006/relationships/hyperlink" Id="rId39" Target="https://runthebusiness.substack.com/p/stop-asking-people-to-be-your-mentor" TargetMode="External" /><Relationship Type="http://schemas.openxmlformats.org/officeDocument/2006/relationships/hyperlink" Id="rId41" Target="https://substack.com/@aakashgupta/note/c-256581370" TargetMode="External" /><Relationship Type="http://schemas.openxmlformats.org/officeDocument/2006/relationships/hyperlink" Id="rId35" Target="https://www.news.aakashg.com/p/team-os-cc" TargetMode="External" /><Relationship Type="http://schemas.openxmlformats.org/officeDocument/2006/relationships/hyperlink" Id="rId42" Target="https://www.reddit.com/r/ProductManagement/comments/1t8uwrf/" TargetMode="External" /><Relationship Type="http://schemas.openxmlformats.org/officeDocument/2006/relationships/hyperlink" Id="rId49" Target="https://www.reddit.com/r/ProductManagement/comments/1t8w4pg/" TargetMode="External" /><Relationship Type="http://schemas.openxmlformats.org/officeDocument/2006/relationships/hyperlink" Id="rId43" Target="https://www.reddit.com/r/ProductManagement/comments/1t8w4pg/comment/okxtmuf/" TargetMode="External" /><Relationship Type="http://schemas.openxmlformats.org/officeDocument/2006/relationships/hyperlink" Id="rId45" Target="https://www.reddit.com/r/ProductManagement/comments/1t8w4pg/comment/okxtv3w/" TargetMode="External" /><Relationship Type="http://schemas.openxmlformats.org/officeDocument/2006/relationships/hyperlink" Id="rId47" Target="https://www.reddit.com/r/ProductManagement/comments/1t8w4pg/comment/okxuevt/" TargetMode="External" /><Relationship Type="http://schemas.openxmlformats.org/officeDocument/2006/relationships/hyperlink" Id="rId44" Target="https://www.reddit.com/r/ProductManagement/comments/1t8w4pg/comment/okxzgev/" TargetMode="External" /><Relationship Type="http://schemas.openxmlformats.org/officeDocument/2006/relationships/hyperlink" Id="rId48" Target="https://www.reddit.com/r/ProductManagement/comments/1t8w4pg/comment/oky2rxp/" TargetMode="External" /><Relationship Type="http://schemas.openxmlformats.org/officeDocument/2006/relationships/hyperlink" Id="rId46" Target="https://www.reddit.com/r/ProductManagement/comments/1t8w4pg/comment/oky568c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cutlefish.substack.com/p/tbm-421-minimally-viable-consistency" TargetMode="External" /><Relationship Type="http://schemas.openxmlformats.org/officeDocument/2006/relationships/hyperlink" Id="rId39" Target="https://runthebusiness.substack.com/p/stop-asking-people-to-be-your-mentor" TargetMode="External" /><Relationship Type="http://schemas.openxmlformats.org/officeDocument/2006/relationships/hyperlink" Id="rId41" Target="https://substack.com/@aakashgupta/note/c-256581370" TargetMode="External" /><Relationship Type="http://schemas.openxmlformats.org/officeDocument/2006/relationships/hyperlink" Id="rId35" Target="https://www.news.aakashg.com/p/team-os-cc" TargetMode="External" /><Relationship Type="http://schemas.openxmlformats.org/officeDocument/2006/relationships/hyperlink" Id="rId42" Target="https://www.reddit.com/r/ProductManagement/comments/1t8uwrf/" TargetMode="External" /><Relationship Type="http://schemas.openxmlformats.org/officeDocument/2006/relationships/hyperlink" Id="rId49" Target="https://www.reddit.com/r/ProductManagement/comments/1t8w4pg/" TargetMode="External" /><Relationship Type="http://schemas.openxmlformats.org/officeDocument/2006/relationships/hyperlink" Id="rId43" Target="https://www.reddit.com/r/ProductManagement/comments/1t8w4pg/comment/okxtmuf/" TargetMode="External" /><Relationship Type="http://schemas.openxmlformats.org/officeDocument/2006/relationships/hyperlink" Id="rId45" Target="https://www.reddit.com/r/ProductManagement/comments/1t8w4pg/comment/okxtv3w/" TargetMode="External" /><Relationship Type="http://schemas.openxmlformats.org/officeDocument/2006/relationships/hyperlink" Id="rId47" Target="https://www.reddit.com/r/ProductManagement/comments/1t8w4pg/comment/okxuevt/" TargetMode="External" /><Relationship Type="http://schemas.openxmlformats.org/officeDocument/2006/relationships/hyperlink" Id="rId44" Target="https://www.reddit.com/r/ProductManagement/comments/1t8w4pg/comment/okxzgev/" TargetMode="External" /><Relationship Type="http://schemas.openxmlformats.org/officeDocument/2006/relationships/hyperlink" Id="rId48" Target="https://www.reddit.com/r/ProductManagement/comments/1t8w4pg/comment/oky2rxp/" TargetMode="External" /><Relationship Type="http://schemas.openxmlformats.org/officeDocument/2006/relationships/hyperlink" Id="rId46" Target="https://www.reddit.com/r/ProductManagement/comments/1t8w4pg/comment/oky568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OS, Right-Sized Consistency, and the Product Ops Layer</dc:title>
  <dc:creator>PM Daily Digest</dc:creator>
  <cp:keywords/>
  <dcterms:created xsi:type="dcterms:W3CDTF">2026-05-10T11:42:10Z</dcterms:created>
  <dcterms:modified xsi:type="dcterms:W3CDTF">2026-05-10T11:42:10Z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2026-05-10</vt:lpwstr>
  </property>
</Properties>
</file>