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Agent Product Bottleneck Is Continuity of Execution</w:t>
      </w:r>
    </w:p>
    <w:p>
      <w:pPr>
        <w:pStyle w:val="Author"/>
      </w:pPr>
      <w:r>
        <w:t xml:space="preserve">PM Daily Digest</w:t>
      </w:r>
    </w:p>
    <w:p>
      <w:pPr>
        <w:pStyle w:val="Date"/>
      </w:pPr>
      <w:r>
        <w:t xml:space="preserve">2026-08-12</w:t>
      </w:r>
    </w:p>
    <w:bookmarkStart w:id="41" w:name="X0a8de524f03f0ed3e19472d5b38fb74cafb6019"/>
    <w:p>
      <w:pPr>
        <w:pStyle w:val="Heading1"/>
      </w:pPr>
      <w:r>
        <w:t xml:space="preserve">The Agent Product Bottleneck Is Continuity of Execution</w:t>
      </w:r>
    </w:p>
    <w:p>
      <w:pPr>
        <w:pStyle w:val="FirstParagraph"/>
      </w:pPr>
      <w:r>
        <w:rPr>
          <w:iCs/>
          <w:i/>
        </w:rPr>
        <w:t xml:space="preserve">By PM Daily Digest • August 12, 2026</w:t>
      </w:r>
    </w:p>
    <w:p>
      <w:pPr>
        <w:pStyle w:val="BodyText"/>
      </w:pPr>
      <w:r>
        <w:t xml:space="preserve">An action-oriented digest on the shift from capable AI agents to dependable execution, with practical automation design, validation gates, hiring signals, and team workflows.</w:t>
      </w:r>
    </w:p>
    <w:bookmarkStart w:id="20" w:name="big-ideas"/>
    <w:p>
      <w:pPr>
        <w:pStyle w:val="Heading2"/>
      </w:pPr>
      <w:r>
        <w:t xml:space="preserve">Big Ideas</w:t>
      </w:r>
    </w:p>
    <w:p>
      <w:pPr>
        <w:pStyle w:val="FirstParagraph"/>
      </w:pPr>
      <w:r>
        <w:rPr>
          <w:bCs/>
          <w:b/>
        </w:rPr>
        <w:t xml:space="preserve">Agent products are being judged by continuity, not capability alone.</w:t>
      </w:r>
      <w:r>
        <w:t xml:space="preserve"> </w:t>
      </w:r>
      <w:r>
        <w:t xml:space="preserve">In one agent builder’s account, a product shipped after six days of work in a Slack thread exceeding 1,000 messages because context and decisions survived across sessions; the same system timed out, lost context, and sent one alert 34 times. Capability and dependability proved to be separate achievements. [1]</w:t>
      </w:r>
    </w:p>
    <w:p>
      <w:pPr>
        <w:pStyle w:val="BodyText"/>
      </w:pPr>
      <w:r>
        <w:t xml:space="preserve">The surrounding</w:t>
      </w:r>
      <w:r>
        <w:t xml:space="preserve"> </w:t>
      </w:r>
      <w:r>
        <w:rPr>
          <w:bCs/>
          <w:b/>
        </w:rPr>
        <w:t xml:space="preserve">harness</w:t>
      </w:r>
      <w:r>
        <w:t xml:space="preserve">—state, tool connections, permissions, recovery, routines, and verification—creates</w:t>
      </w:r>
      <w:r>
        <w:t xml:space="preserve"> </w:t>
      </w:r>
      <w:r>
        <w:t xml:space="preserve">“</w:t>
      </w:r>
      <w:r>
        <w:t xml:space="preserve">continuity of execution</w:t>
      </w:r>
      <w:r>
        <w:t xml:space="preserve">”</w:t>
      </w:r>
      <w:r>
        <w:t xml:space="preserve">: retaining what changed, which decisions survived, what remains unresolved, and where to resume. Evaluate an agent on a consequential task and count context restores, cross-system handoffs, restarts, repeated instructions, completion checks, and interventions to stop runaway work; whatever falls back to the operator is a product gap. Keep repeatable operator work in the product, but reserve priorities, boundaries, approvals, and</w:t>
      </w:r>
      <w:r>
        <w:t xml:space="preserve"> </w:t>
      </w:r>
      <w:r>
        <w:t xml:space="preserve">“</w:t>
      </w:r>
      <w:r>
        <w:t xml:space="preserve">good enough</w:t>
      </w:r>
      <w:r>
        <w:t xml:space="preserve">”</w:t>
      </w:r>
      <w:r>
        <w:t xml:space="preserve"> </w:t>
      </w:r>
      <w:r>
        <w:t xml:space="preserve">for human judgment. [1]</w:t>
      </w:r>
    </w:p>
    <w:p>
      <w:pPr>
        <w:pStyle w:val="BodyText"/>
      </w:pPr>
      <w:r>
        <w:t xml:space="preserve">The implication extends beyond agents: company-specific operating knowledge is</w:t>
      </w:r>
      <w:r>
        <w:t xml:space="preserve"> </w:t>
      </w:r>
      <w:r>
        <w:t xml:space="preserve">“</w:t>
      </w:r>
      <w:r>
        <w:t xml:space="preserve">specialized intelligence</w:t>
      </w:r>
      <w:r>
        <w:t xml:space="preserve">”</w:t>
      </w:r>
      <w:r>
        <w:t xml:space="preserve"> </w:t>
      </w:r>
      <w:r>
        <w:t xml:space="preserve">mostly trapped in people’s heads, so the edge goes to companies that capture it as work happens rather than relying only on generalized model output. [2, 3]</w:t>
      </w:r>
    </w:p>
    <w:bookmarkEnd w:id="20"/>
    <w:bookmarkStart w:id="21" w:name="tactical-playbook"/>
    <w:p>
      <w:pPr>
        <w:pStyle w:val="Heading2"/>
      </w:pPr>
      <w:r>
        <w:t xml:space="preserve">Tactical Playbook</w:t>
      </w:r>
    </w:p>
    <w:p>
      <w:pPr>
        <w:pStyle w:val="FirstParagraph"/>
      </w:pPr>
      <w:r>
        <w:rPr>
          <w:bCs/>
          <w:b/>
        </w:rPr>
        <w:t xml:space="preserve">Match automation architecture to task risk.</w:t>
      </w:r>
      <w:r>
        <w:t xml:space="preserve"> </w:t>
      </w:r>
      <w:r>
        <w:t xml:space="preserve">A four-part taxonomy distinguishes a scheduled task (fixed time, no memory), loop (memory and gates), goal (an explicit finish line), and workflow (locked order for auditable output). Examples are a morning brief, weekly business review, 14 interview notes completed when each has a summary/theme/quote, and launch-readiness or meeting-notes-to-tickets workflows. Use the five-second test before building: fixed time, need last time,</w:t>
      </w:r>
      <w:r>
        <w:t xml:space="preserve"> </w:t>
      </w:r>
      <w:r>
        <w:t xml:space="preserve">“</w:t>
      </w:r>
      <w:r>
        <w:t xml:space="preserve">done when X,</w:t>
      </w:r>
      <w:r>
        <w:t xml:space="preserve">”</w:t>
      </w:r>
      <w:r>
        <w:t xml:space="preserve"> </w:t>
      </w:r>
      <w:r>
        <w:t xml:space="preserve">or repetitive auditability. [4]</w:t>
      </w:r>
    </w:p>
    <w:p>
      <w:pPr>
        <w:pStyle w:val="BodyText"/>
      </w:pPr>
      <w:r>
        <w:rPr>
          <w:bCs/>
          <w:b/>
        </w:rPr>
        <w:t xml:space="preserve">Make strategic recommendations leave receipts.</w:t>
      </w:r>
      <w:r>
        <w:t xml:space="preserve"> </w:t>
      </w:r>
      <w:r>
        <w:t xml:space="preserve">Anchor analysis to the organization’s goal; for churn, inspect cancellation data and exit surveys, segment the cohort, use win/loss interviews, then propose an intervention and show the work. Bring evidence on customer segments, pricing/packaging, or messaging—not generic</w:t>
      </w:r>
      <w:r>
        <w:t xml:space="preserve"> </w:t>
      </w:r>
      <w:r>
        <w:t xml:space="preserve">“</w:t>
      </w:r>
      <w:r>
        <w:t xml:space="preserve">strategy.</w:t>
      </w:r>
      <w:r>
        <w:t xml:space="preserve">”</w:t>
      </w:r>
      <w:r>
        <w:t xml:space="preserve"> </w:t>
      </w:r>
      <w:r>
        <w:t xml:space="preserve">[5]</w:t>
      </w:r>
    </w:p>
    <w:bookmarkEnd w:id="21"/>
    <w:bookmarkStart w:id="22" w:name="case-studies-lessons"/>
    <w:p>
      <w:pPr>
        <w:pStyle w:val="Heading2"/>
      </w:pPr>
      <w:r>
        <w:t xml:space="preserve">Case Studies &amp; Lessons</w:t>
      </w:r>
    </w:p>
    <w:p>
      <w:pPr>
        <w:pStyle w:val="FirstParagraph"/>
      </w:pPr>
      <w:r>
        <w:rPr>
          <w:bCs/>
          <w:b/>
        </w:rPr>
        <w:t xml:space="preserve">Turn launch into a research loop.</w:t>
      </w:r>
      <w:r>
        <w:t xml:space="preserve"> </w:t>
      </w:r>
      <w:r>
        <w:t xml:space="preserve">Enigma AI says its live robot deployment let online users ask robots to do tasks they were never taught, with zero task-specific data or fine-tuning. Scott Belsky’s product read is that the launch simultaneously engages curious users, yields interaction data, shortens deployment cycles, and creates storytelling from day one. For novel products, design launch to produce learning and repeatable release loops, not just awareness. [6, 7]</w:t>
      </w:r>
    </w:p>
    <w:p>
      <w:pPr>
        <w:pStyle w:val="BodyText"/>
      </w:pPr>
      <w:r>
        <w:rPr>
          <w:bCs/>
          <w:b/>
        </w:rPr>
        <w:t xml:space="preserve">Gate growth on independent use.</w:t>
      </w:r>
      <w:r>
        <w:t xml:space="preserve"> </w:t>
      </w:r>
      <w:r>
        <w:t xml:space="preserve">A free social app reportedly spent 4–5 years reaching roughly 20 monthly active users, mostly friends, with no revenue or obvious differentiation; its founder also paid for bar coasters before confirming bars would use them. A sharper practical gate: wait for at least one stranger to discover and keep using the product before scaling marketing; otherwise pivot or shut down. [8, 9]</w:t>
      </w:r>
    </w:p>
    <w:bookmarkEnd w:id="22"/>
    <w:bookmarkStart w:id="23" w:name="career-corner"/>
    <w:p>
      <w:pPr>
        <w:pStyle w:val="Heading2"/>
      </w:pPr>
      <w:r>
        <w:t xml:space="preserve">Career Corner</w:t>
      </w:r>
    </w:p>
    <w:p>
      <w:pPr>
        <w:pStyle w:val="FirstParagraph"/>
      </w:pPr>
      <w:r>
        <w:rPr>
          <w:bCs/>
          <w:b/>
        </w:rPr>
        <w:t xml:space="preserve">The headline is better; the market is not easy.</w:t>
      </w:r>
      <w:r>
        <w:t xml:space="preserve"> </w:t>
      </w:r>
      <w:r>
        <w:t xml:space="preserve">PM listings rose 2.3% to 25,905 (+19% year over year), but every region except EEA and LATAM declined. Hybrid grew 3.5% while remote fell 3.4%, with the longer view showing work consolidating around hybrid. One recruiter-data commenter estimates more than 30 open-to-work PMs per opening globally; a hiring manager reports roughly 300 applications and says finalists stood out through curiosity, learning drive, intelligence, and communication rather than checkbox backgrounds. Target geography and work format, and show differentiated work rather than applying at volume. [10, 11, 12]</w:t>
      </w:r>
    </w:p>
    <w:bookmarkEnd w:id="23"/>
    <w:bookmarkStart w:id="40" w:name="tools-resources"/>
    <w:p>
      <w:pPr>
        <w:pStyle w:val="Heading2"/>
      </w:pPr>
      <w:r>
        <w:t xml:space="preserve">Tools &amp; Resources</w:t>
      </w:r>
    </w:p>
    <w:p>
      <w:pPr>
        <w:pStyle w:val="FirstParagraph"/>
      </w:pPr>
      <w:r>
        <w:rPr>
          <w:bCs/>
          <w:b/>
        </w:rPr>
        <w:t xml:space="preserve">Shared AI pods are a practical team pattern.</w:t>
      </w:r>
      <w:r>
        <w:t xml:space="preserve"> </w:t>
      </w:r>
      <w:r>
        <w:t xml:space="preserve">One PM organization reports shared memory for vision, strategic bets, product context, knowledge bases, and Jira; PM, design, and architecture personas; a council agent; and live connections to Jira, Confluence, support, and funnel tools. Its reported payoff was consistency across five PMs, standardized artifacts, and architect stress-testing before engineering. Another team built an internal search in four hours versus an estimated three-plus months for developers, while pausing before granting write access. Start with read-only sources, shared context, and review personas; add write permissions only after evaluating failure modes. [13, 14, 15]</w:t>
      </w:r>
    </w:p>
    <w:p>
      <w:r>
        <w:pict>
          <v:rect style="width:0;height:1.5pt" o:hralign="center" o:hrstd="t" o:hr="t"/>
        </w:pict>
      </w:r>
    </w:p>
    <w:bookmarkStart w:id="39" w:name="sources"/>
    <w:p>
      <w:pPr>
        <w:pStyle w:val="Heading3"/>
      </w:pPr>
      <w:r>
        <w:t xml:space="preserve">Sources</w:t>
      </w:r>
    </w:p>
    <w:p>
      <w:pPr>
        <w:numPr>
          <w:ilvl w:val="0"/>
          <w:numId w:val="1001"/>
        </w:numPr>
        <w:pStyle w:val="Compact"/>
      </w:pPr>
      <w:hyperlink r:id="rId24">
        <w:r>
          <w:rPr>
            <w:rStyle w:val="Hyperlink"/>
          </w:rPr>
          <w:t xml:space="preserve">𝕏 article by</w:t>
        </w:r>
        <w:r>
          <w:rPr>
            <w:rStyle w:val="Hyperlink"/>
          </w:rPr>
          <w:t xml:space="preserve"> </w:t>
        </w:r>
        <w:r>
          <w:rPr>
            <w:rStyle w:val="Hyperlink"/>
          </w:rPr>
          <w:t xml:space="preserve">@hnshah</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@scribeceo</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@scottbelsky</w:t>
        </w:r>
      </w:hyperlink>
    </w:p>
    <w:p>
      <w:pPr>
        <w:numPr>
          <w:ilvl w:val="0"/>
          <w:numId w:val="1001"/>
        </w:numPr>
        <w:pStyle w:val="Compact"/>
      </w:pPr>
      <w:hyperlink r:id="rId27">
        <w:r>
          <w:rPr>
            <w:rStyle w:val="Hyperlink"/>
          </w:rPr>
          <w:t xml:space="preserve">substack</w:t>
        </w:r>
      </w:hyperlink>
    </w:p>
    <w:p>
      <w:pPr>
        <w:numPr>
          <w:ilvl w:val="0"/>
          <w:numId w:val="1001"/>
        </w:numPr>
        <w:pStyle w:val="Compact"/>
      </w:pPr>
      <w:hyperlink r:id="rId28">
        <w:r>
          <w:rPr>
            <w:rStyle w:val="Hyperlink"/>
          </w:rPr>
          <w:t xml:space="preserve">r/ProductMarketing comment by u/mathboots</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@Enigma_AI</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@scottbelsky</w:t>
        </w:r>
      </w:hyperlink>
    </w:p>
    <w:p>
      <w:pPr>
        <w:numPr>
          <w:ilvl w:val="0"/>
          <w:numId w:val="1001"/>
        </w:numPr>
        <w:pStyle w:val="Compact"/>
      </w:pPr>
      <w:hyperlink r:id="rId31">
        <w:r>
          <w:rPr>
            <w:rStyle w:val="Hyperlink"/>
          </w:rPr>
          <w:t xml:space="preserve">r/startups post by u/DefiantBarber9351</w:t>
        </w:r>
      </w:hyperlink>
    </w:p>
    <w:p>
      <w:pPr>
        <w:numPr>
          <w:ilvl w:val="0"/>
          <w:numId w:val="1001"/>
        </w:numPr>
        <w:pStyle w:val="Compact"/>
      </w:pPr>
      <w:hyperlink r:id="rId32">
        <w:r>
          <w:rPr>
            <w:rStyle w:val="Hyperlink"/>
          </w:rPr>
          <w:t xml:space="preserve">r/startups comment by u/FundingFactor</w:t>
        </w:r>
      </w:hyperlink>
    </w:p>
    <w:p>
      <w:pPr>
        <w:numPr>
          <w:ilvl w:val="0"/>
          <w:numId w:val="1001"/>
        </w:numPr>
        <w:pStyle w:val="Compact"/>
      </w:pPr>
      <w:hyperlink r:id="rId33">
        <w:r>
          <w:rPr>
            <w:rStyle w:val="Hyperlink"/>
          </w:rPr>
          <w:t xml:space="preserve">r/ProductManagement post by u/CoachJamesGunaca</w:t>
        </w:r>
      </w:hyperlink>
    </w:p>
    <w:p>
      <w:pPr>
        <w:numPr>
          <w:ilvl w:val="0"/>
          <w:numId w:val="1001"/>
        </w:numPr>
        <w:pStyle w:val="Compact"/>
      </w:pPr>
      <w:hyperlink r:id="rId34">
        <w:r>
          <w:rPr>
            <w:rStyle w:val="Hyperlink"/>
          </w:rPr>
          <w:t xml:space="preserve">r/ProductManagement comment by u/CoachJamesGunaca</w:t>
        </w:r>
      </w:hyperlink>
    </w:p>
    <w:p>
      <w:pPr>
        <w:numPr>
          <w:ilvl w:val="0"/>
          <w:numId w:val="1001"/>
        </w:numPr>
        <w:pStyle w:val="Compact"/>
      </w:pPr>
      <w:hyperlink r:id="rId35">
        <w:r>
          <w:rPr>
            <w:rStyle w:val="Hyperlink"/>
          </w:rPr>
          <w:t xml:space="preserve">r/ProductManagement comment by u/aslander</w:t>
        </w:r>
      </w:hyperlink>
    </w:p>
    <w:p>
      <w:pPr>
        <w:numPr>
          <w:ilvl w:val="0"/>
          <w:numId w:val="1001"/>
        </w:numPr>
        <w:pStyle w:val="Compact"/>
      </w:pPr>
      <w:hyperlink r:id="rId36">
        <w:r>
          <w:rPr>
            <w:rStyle w:val="Hyperlink"/>
          </w:rPr>
          <w:t xml:space="preserve">r/ProductManagement post by u/print2ssk</w:t>
        </w:r>
      </w:hyperlink>
    </w:p>
    <w:p>
      <w:pPr>
        <w:numPr>
          <w:ilvl w:val="0"/>
          <w:numId w:val="1001"/>
        </w:numPr>
        <w:pStyle w:val="Compact"/>
      </w:pPr>
      <w:hyperlink r:id="rId37">
        <w:r>
          <w:rPr>
            <w:rStyle w:val="Hyperlink"/>
          </w:rPr>
          <w:t xml:space="preserve">r/ProductManagement comment by u/print2ssk</w:t>
        </w:r>
      </w:hyperlink>
    </w:p>
    <w:p>
      <w:pPr>
        <w:numPr>
          <w:ilvl w:val="0"/>
          <w:numId w:val="1001"/>
        </w:numPr>
        <w:pStyle w:val="Compact"/>
      </w:pPr>
      <w:hyperlink r:id="rId38">
        <w:r>
          <w:rPr>
            <w:rStyle w:val="Hyperlink"/>
          </w:rPr>
          <w:t xml:space="preserve">r/ProductManagement comment by u/GhostedMouse</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substack.com/@aakashgupta/note/c-312370163" TargetMode="External" /><Relationship Type="http://schemas.openxmlformats.org/officeDocument/2006/relationships/hyperlink" Id="rId36" Target="https://www.reddit.com/r/ProductManagement/comments/1vlkgh7/" TargetMode="External" /><Relationship Type="http://schemas.openxmlformats.org/officeDocument/2006/relationships/hyperlink" Id="rId38" Target="https://www.reddit.com/r/ProductManagement/comments/1vlkgh7/comment/p3238mh/" TargetMode="External" /><Relationship Type="http://schemas.openxmlformats.org/officeDocument/2006/relationships/hyperlink" Id="rId37" Target="https://www.reddit.com/r/ProductManagement/comments/1vlkgh7/comment/p327kdu/" TargetMode="External" /><Relationship Type="http://schemas.openxmlformats.org/officeDocument/2006/relationships/hyperlink" Id="rId33" Target="https://www.reddit.com/r/ProductManagement/comments/1vlnbct/" TargetMode="External" /><Relationship Type="http://schemas.openxmlformats.org/officeDocument/2006/relationships/hyperlink" Id="rId34" Target="https://www.reddit.com/r/ProductManagement/comments/1vlnbct/comment/p33rsca/" TargetMode="External" /><Relationship Type="http://schemas.openxmlformats.org/officeDocument/2006/relationships/hyperlink" Id="rId35" Target="https://www.reddit.com/r/ProductManagement/comments/1vlnbct/comment/p34qzl3/" TargetMode="External" /><Relationship Type="http://schemas.openxmlformats.org/officeDocument/2006/relationships/hyperlink" Id="rId28" Target="https://www.reddit.com/r/ProductMarketing/comments/1vlypc9/comment/p368zuh/" TargetMode="External" /><Relationship Type="http://schemas.openxmlformats.org/officeDocument/2006/relationships/hyperlink" Id="rId31" Target="https://www.reddit.com/r/startups/comments/1vlsv3w/" TargetMode="External" /><Relationship Type="http://schemas.openxmlformats.org/officeDocument/2006/relationships/hyperlink" Id="rId32" Target="https://www.reddit.com/r/startups/comments/1vlsv3w/comment/p340cxp/" TargetMode="External" /><Relationship Type="http://schemas.openxmlformats.org/officeDocument/2006/relationships/hyperlink" Id="rId29" Target="https://x.com/Enigma_AI/status/2087273724739453366" TargetMode="External" /><Relationship Type="http://schemas.openxmlformats.org/officeDocument/2006/relationships/hyperlink" Id="rId24" Target="https://x.com/i/article/2087058528502427648" TargetMode="External" /><Relationship Type="http://schemas.openxmlformats.org/officeDocument/2006/relationships/hyperlink" Id="rId30" Target="https://x.com/scottbelsky/status/2087279698770268607" TargetMode="External" /><Relationship Type="http://schemas.openxmlformats.org/officeDocument/2006/relationships/hyperlink" Id="rId26" Target="https://x.com/scottbelsky/status/2087336601445695961" TargetMode="External" /><Relationship Type="http://schemas.openxmlformats.org/officeDocument/2006/relationships/hyperlink" Id="rId25" Target="https://x.com/scribeceo/status/2087257501167386990" TargetMode="External" /></Relationships>
</file>

<file path=word/_rels/footnotes.xml.rels><?xml version="1.0" encoding="UTF-8"?><Relationships xmlns="http://schemas.openxmlformats.org/package/2006/relationships"><Relationship Type="http://schemas.openxmlformats.org/officeDocument/2006/relationships/hyperlink" Id="rId27" Target="https://substack.com/@aakashgupta/note/c-312370163" TargetMode="External" /><Relationship Type="http://schemas.openxmlformats.org/officeDocument/2006/relationships/hyperlink" Id="rId36" Target="https://www.reddit.com/r/ProductManagement/comments/1vlkgh7/" TargetMode="External" /><Relationship Type="http://schemas.openxmlformats.org/officeDocument/2006/relationships/hyperlink" Id="rId38" Target="https://www.reddit.com/r/ProductManagement/comments/1vlkgh7/comment/p3238mh/" TargetMode="External" /><Relationship Type="http://schemas.openxmlformats.org/officeDocument/2006/relationships/hyperlink" Id="rId37" Target="https://www.reddit.com/r/ProductManagement/comments/1vlkgh7/comment/p327kdu/" TargetMode="External" /><Relationship Type="http://schemas.openxmlformats.org/officeDocument/2006/relationships/hyperlink" Id="rId33" Target="https://www.reddit.com/r/ProductManagement/comments/1vlnbct/" TargetMode="External" /><Relationship Type="http://schemas.openxmlformats.org/officeDocument/2006/relationships/hyperlink" Id="rId34" Target="https://www.reddit.com/r/ProductManagement/comments/1vlnbct/comment/p33rsca/" TargetMode="External" /><Relationship Type="http://schemas.openxmlformats.org/officeDocument/2006/relationships/hyperlink" Id="rId35" Target="https://www.reddit.com/r/ProductManagement/comments/1vlnbct/comment/p34qzl3/" TargetMode="External" /><Relationship Type="http://schemas.openxmlformats.org/officeDocument/2006/relationships/hyperlink" Id="rId28" Target="https://www.reddit.com/r/ProductMarketing/comments/1vlypc9/comment/p368zuh/" TargetMode="External" /><Relationship Type="http://schemas.openxmlformats.org/officeDocument/2006/relationships/hyperlink" Id="rId31" Target="https://www.reddit.com/r/startups/comments/1vlsv3w/" TargetMode="External" /><Relationship Type="http://schemas.openxmlformats.org/officeDocument/2006/relationships/hyperlink" Id="rId32" Target="https://www.reddit.com/r/startups/comments/1vlsv3w/comment/p340cxp/" TargetMode="External" /><Relationship Type="http://schemas.openxmlformats.org/officeDocument/2006/relationships/hyperlink" Id="rId29" Target="https://x.com/Enigma_AI/status/2087273724739453366" TargetMode="External" /><Relationship Type="http://schemas.openxmlformats.org/officeDocument/2006/relationships/hyperlink" Id="rId24" Target="https://x.com/i/article/2087058528502427648" TargetMode="External" /><Relationship Type="http://schemas.openxmlformats.org/officeDocument/2006/relationships/hyperlink" Id="rId30" Target="https://x.com/scottbelsky/status/2087279698770268607" TargetMode="External" /><Relationship Type="http://schemas.openxmlformats.org/officeDocument/2006/relationships/hyperlink" Id="rId26" Target="https://x.com/scottbelsky/status/2087336601445695961" TargetMode="External" /><Relationship Type="http://schemas.openxmlformats.org/officeDocument/2006/relationships/hyperlink" Id="rId25" Target="https://x.com/scribeceo/status/20872575011673869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Agent Product Bottleneck Is Continuity of Execution</dc:title>
  <dc:creator>PM Daily Digest</dc:creator>
  <cp:keywords/>
  <dcterms:created xsi:type="dcterms:W3CDTF">2026-08-12T12:39:24Z</dcterms:created>
  <dcterms:modified xsi:type="dcterms:W3CDTF">2026-08-12T12:39:24Z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2026-08-12</vt:lpwstr>
  </property>
</Properties>
</file>