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 New PM Job: Shape the System, Not Just the Surface</w:t>
      </w:r>
    </w:p>
    <w:p>
      <w:pPr>
        <w:pStyle w:val="Author"/>
      </w:pPr>
      <w:r>
        <w:t xml:space="preserve">PM Daily Digest</w:t>
      </w:r>
    </w:p>
    <w:p>
      <w:pPr>
        <w:pStyle w:val="Date"/>
      </w:pPr>
      <w:r>
        <w:t xml:space="preserve">2026-08-17</w:t>
      </w:r>
    </w:p>
    <w:bookmarkStart w:id="35" w:name="Xd370127d51bfd9d9178a60c46e616983727ea28"/>
    <w:p>
      <w:pPr>
        <w:pStyle w:val="Heading1"/>
      </w:pPr>
      <w:r>
        <w:t xml:space="preserve">The New PM Job: Shape the System, Not Just the Surface</w:t>
      </w:r>
    </w:p>
    <w:p>
      <w:pPr>
        <w:pStyle w:val="FirstParagraph"/>
      </w:pPr>
      <w:r>
        <w:rPr>
          <w:iCs/>
          <w:i/>
        </w:rPr>
        <w:t xml:space="preserve">By PM Daily Digest • August 17, 2026</w:t>
      </w:r>
    </w:p>
    <w:p>
      <w:pPr>
        <w:pStyle w:val="BodyText"/>
      </w:pPr>
      <w:r>
        <w:t xml:space="preserve">This brief focuses on the PM shift from shipping software to shaping complete, trustworthy systems: an eight-layer agent-product checklist, consumer AI’s authenticity problem, OpenAI’s two-speed design process, and the skills now valued in AI product work.</w:t>
      </w:r>
    </w:p>
    <w:bookmarkStart w:id="20" w:name="big-ideas"/>
    <w:p>
      <w:pPr>
        <w:pStyle w:val="Heading2"/>
      </w:pPr>
      <w:r>
        <w:t xml:space="preserve">Big Ideas</w:t>
      </w:r>
    </w:p>
    <w:p>
      <w:pPr>
        <w:pStyle w:val="FirstParagraph"/>
      </w:pPr>
      <w:r>
        <w:rPr>
          <w:bCs/>
          <w:b/>
        </w:rPr>
        <w:t xml:space="preserve">Agent products need an architecture audit, not just a compelling demo.</w:t>
      </w:r>
      <w:r>
        <w:t xml:space="preserve"> </w:t>
      </w:r>
      <w:r>
        <w:t xml:space="preserve">Aakash Gupta’s checklist spans eight layers— infrastructure, agent networks, protocols, tooling, cognition, memory, application, and governance—and names three failures: building everything instead of buying selectively, jumping straight to the app, or forgetting a layer. For PMs, his test is to identify the neglected layer and focus the team there; at the application layer, perfect one workflow rather than a feature monster. [1] Apply it as a launch review: assign an owner and evidence to each layer, especially tool execution, memory, monitoring, and compliance. Surface-level usefulness can conceal a system that cannot reliably act or ship.</w:t>
      </w:r>
    </w:p>
    <w:p>
      <w:pPr>
        <w:pStyle w:val="BodyText"/>
      </w:pPr>
      <w:r>
        <w:rPr>
          <w:bCs/>
          <w:b/>
        </w:rPr>
        <w:t xml:space="preserve">Consumer AI has an authenticity problem.</w:t>
      </w:r>
      <w:r>
        <w:t xml:space="preserve"> </w:t>
      </w:r>
      <w:r>
        <w:t xml:space="preserve">Andrew Chen contrasts work—patterned drudgery that AI compresses—with consumer experiences, where people seek novelty and parasocial connection and reject</w:t>
      </w:r>
      <w:r>
        <w:t xml:space="preserve"> </w:t>
      </w:r>
      <w:r>
        <w:t xml:space="preserve">“</w:t>
      </w:r>
      <w:r>
        <w:t xml:space="preserve">slop</w:t>
      </w:r>
      <w:r>
        <w:t xml:space="preserve">”</w:t>
      </w:r>
      <w:r>
        <w:t xml:space="preserve">; he says the same adversarial-creativity challenge appears in sales and marketing. [2] Treat novelty, distinctiveness, and human judgment as product requirements where sameness destroys value; do not measure a consumer AI experience only by automation or output volume.</w:t>
      </w:r>
    </w:p>
    <w:bookmarkEnd w:id="20"/>
    <w:bookmarkStart w:id="21" w:name="tactical-playbook"/>
    <w:p>
      <w:pPr>
        <w:pStyle w:val="Heading2"/>
      </w:pPr>
      <w:r>
        <w:t xml:space="preserve">Tactical Playbook</w:t>
      </w:r>
    </w:p>
    <w:p>
      <w:pPr>
        <w:pStyle w:val="FirstParagraph"/>
      </w:pPr>
      <w:r>
        <w:rPr>
          <w:bCs/>
          <w:b/>
        </w:rPr>
        <w:t xml:space="preserve">Make discovery a three-way pressure test.</w:t>
      </w:r>
      <w:r>
        <w:t xml:space="preserve"> </w:t>
      </w:r>
      <w:r>
        <w:t xml:space="preserve">A PM/design thread proposed lightweight designer-led research for A/B hypotheses and pre-build discovery. The useful operating model was to bring a designer and lead engineer in as early as possible, jointly validate business goals, and welcome pushback—while keeping scope and time constraints explicit. [3, 4, 5] For each candidate problem, have the trio state the hypothesis, run a small customer check, define what evidence would change direction, and agree the time-to-market boundary before requirements. This preserves collaboration without recreating a waterfall or feature factory. [5]</w:t>
      </w:r>
    </w:p>
    <w:bookmarkEnd w:id="21"/>
    <w:bookmarkStart w:id="22" w:name="case-studies-lessons"/>
    <w:p>
      <w:pPr>
        <w:pStyle w:val="Heading2"/>
      </w:pPr>
      <w:r>
        <w:t xml:space="preserve">Case Studies &amp; Lessons</w:t>
      </w:r>
    </w:p>
    <w:p>
      <w:pPr>
        <w:pStyle w:val="FirstParagraph"/>
      </w:pPr>
      <w:r>
        <w:rPr>
          <w:bCs/>
          <w:b/>
        </w:rPr>
        <w:t xml:space="preserve">OpenAI uses two design tempos—and treats failure as input.</w:t>
      </w:r>
      <w:r>
        <w:t xml:space="preserve"> </w:t>
      </w:r>
      <w:r>
        <w:t xml:space="preserve">Ian Silber, OpenAI’s head of product design, says some ChatGPT features try 100 ideas, discard 99, and use research and experiments, while Codex and the</w:t>
      </w:r>
      <w:r>
        <w:t xml:space="preserve"> </w:t>
      </w:r>
      <w:r>
        <w:t xml:space="preserve">“</w:t>
      </w:r>
      <w:r>
        <w:t xml:space="preserve">super app</w:t>
      </w:r>
      <w:r>
        <w:t xml:space="preserve">”</w:t>
      </w:r>
      <w:r>
        <w:t xml:space="preserve"> </w:t>
      </w:r>
      <w:r>
        <w:t xml:space="preserve">build in public, take big swings, and learn quickly; some ideas go from idea to ship in four hours. [6] At Instagram, he says IGTV was a huge flop because the team baked in wrong assumptions and constraints; changing those and iterating produced Reels. [6] Use deep validation for durable, core surfaces and fast experiments for reversible ones; the important output of a launch is what to fix next.</w:t>
      </w:r>
    </w:p>
    <w:p>
      <w:pPr>
        <w:pStyle w:val="BodyText"/>
      </w:pPr>
      <w:r>
        <w:rPr>
          <w:bCs/>
          <w:b/>
        </w:rPr>
        <w:t xml:space="preserve">A vertical AI service makes trust part of the product.</w:t>
      </w:r>
      <w:r>
        <w:t xml:space="preserve"> </w:t>
      </w:r>
      <w:r>
        <w:t xml:space="preserve">A Canadian lawyer reports an AI-native firm using its own playbooks, AI first-pass drafting and redlining, versioned audit trails, commercial data terms, and lawyer review and signoff. It offers flat fees and 48-hour turnaround, and says its first month, not yet closed, is tracking to low-to-mid five figures. [7] The firm sells legal work directly to startup and SMB clients rather than software to law firms. [8] The founder’s warning is broader than legal: a polished agreement can still be wrong for the company or jurisdiction. [7] In high-trust workflows, provenance, human verification, and domain checks are features—not post-launch cleanup.</w:t>
      </w:r>
    </w:p>
    <w:bookmarkEnd w:id="22"/>
    <w:bookmarkStart w:id="34" w:name="career-corner"/>
    <w:p>
      <w:pPr>
        <w:pStyle w:val="Heading2"/>
      </w:pPr>
      <w:r>
        <w:t xml:space="preserve">Career Corner</w:t>
      </w:r>
    </w:p>
    <w:p>
      <w:pPr>
        <w:pStyle w:val="FirstParagraph"/>
      </w:pPr>
      <w:r>
        <w:rPr>
          <w:bCs/>
          <w:b/>
        </w:rPr>
        <w:t xml:space="preserve">Build the</w:t>
      </w:r>
      <w:r>
        <w:rPr>
          <w:bCs/>
          <w:b/>
        </w:rPr>
        <w:t xml:space="preserve"> </w:t>
      </w:r>
      <w:r>
        <w:rPr>
          <w:bCs/>
          <w:b/>
        </w:rPr>
        <w:t xml:space="preserve">“</w:t>
      </w:r>
      <w:r>
        <w:rPr>
          <w:bCs/>
          <w:b/>
        </w:rPr>
        <w:t xml:space="preserve">shaping the build</w:t>
      </w:r>
      <w:r>
        <w:rPr>
          <w:bCs/>
          <w:b/>
        </w:rPr>
        <w:t xml:space="preserve">”</w:t>
      </w:r>
      <w:r>
        <w:rPr>
          <w:bCs/>
          <w:b/>
        </w:rPr>
        <w:t xml:space="preserve"> </w:t>
      </w:r>
      <w:r>
        <w:rPr>
          <w:bCs/>
          <w:b/>
        </w:rPr>
        <w:t xml:space="preserve">muscle.</w:t>
      </w:r>
      <w:r>
        <w:t xml:space="preserve"> </w:t>
      </w:r>
      <w:r>
        <w:t xml:space="preserve">Andrew Ng’s map, based on more than 10,000 job postings, expert interviews, and surveys, names four AI-engineering skills, including</w:t>
      </w:r>
      <w:r>
        <w:t xml:space="preserve"> </w:t>
      </w:r>
      <w:r>
        <w:t xml:space="preserve">“</w:t>
      </w:r>
      <w:r>
        <w:t xml:space="preserve">shaping the build.</w:t>
      </w:r>
      <w:r>
        <w:t xml:space="preserve">”</w:t>
      </w:r>
      <w:r>
        <w:t xml:space="preserve"> </w:t>
      </w:r>
      <w:r>
        <w:t xml:space="preserve">He says that means product sense, business context, customer goals, and judgment about when to ship an MVP versus build carefully. [9] Shreyas Doshi highlighted that product-sense line. [10] For PMs, make this visible in your work and portfolio: show the customer problem, the scope and tempo choice, and how you steered the build. Silber’s hiring rubric points in the same direction—curiosity, prototyping, a point of view, strategic thinking, and systems thinking. [6]</w:t>
      </w:r>
    </w:p>
    <w:p>
      <w:r>
        <w:pict>
          <v:rect style="width:0;height:1.5pt" o:hralign="center" o:hrstd="t" o:hr="t"/>
        </w:pict>
      </w:r>
    </w:p>
    <w:bookmarkStart w:id="33" w:name="sources"/>
    <w:p>
      <w:pPr>
        <w:pStyle w:val="Heading3"/>
      </w:pPr>
      <w:r>
        <w:t xml:space="preserve">Sources</w:t>
      </w:r>
    </w:p>
    <w:p>
      <w:pPr>
        <w:numPr>
          <w:ilvl w:val="0"/>
          <w:numId w:val="1001"/>
        </w:numPr>
        <w:pStyle w:val="Compact"/>
      </w:pPr>
      <w:hyperlink r:id="rId23">
        <w:r>
          <w:rPr>
            <w:rStyle w:val="Hyperlink"/>
          </w:rPr>
          <w:t xml:space="preserve">substack</w:t>
        </w:r>
      </w:hyperlink>
    </w:p>
    <w:p>
      <w:pPr>
        <w:numPr>
          <w:ilvl w:val="0"/>
          <w:numId w:val="1001"/>
        </w:numPr>
        <w:pStyle w:val="Compact"/>
      </w:pPr>
      <w:hyperlink r:id="rId24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@andrewchen</w:t>
        </w:r>
      </w:hyperlink>
    </w:p>
    <w:p>
      <w:pPr>
        <w:numPr>
          <w:ilvl w:val="0"/>
          <w:numId w:val="1001"/>
        </w:numPr>
        <w:pStyle w:val="Compact"/>
      </w:pPr>
      <w:hyperlink r:id="rId25">
        <w:r>
          <w:rPr>
            <w:rStyle w:val="Hyperlink"/>
          </w:rPr>
          <w:t xml:space="preserve">r/ProductManagement post by u/Used_Swan_7677</w:t>
        </w:r>
      </w:hyperlink>
    </w:p>
    <w:p>
      <w:pPr>
        <w:numPr>
          <w:ilvl w:val="0"/>
          <w:numId w:val="1001"/>
        </w:numPr>
        <w:pStyle w:val="Compact"/>
      </w:pPr>
      <w:hyperlink r:id="rId26">
        <w:r>
          <w:rPr>
            <w:rStyle w:val="Hyperlink"/>
          </w:rPr>
          <w:t xml:space="preserve">r/ProductManagement comment by u/Alarmed-Attention-77</w:t>
        </w:r>
      </w:hyperlink>
    </w:p>
    <w:p>
      <w:pPr>
        <w:numPr>
          <w:ilvl w:val="0"/>
          <w:numId w:val="1001"/>
        </w:numPr>
        <w:pStyle w:val="Compact"/>
      </w:pPr>
      <w:hyperlink r:id="rId27">
        <w:r>
          <w:rPr>
            <w:rStyle w:val="Hyperlink"/>
          </w:rPr>
          <w:t xml:space="preserve">r/ProductManagement comment by u/SportNo2720</w:t>
        </w:r>
      </w:hyperlink>
    </w:p>
    <w:p>
      <w:pPr>
        <w:numPr>
          <w:ilvl w:val="0"/>
          <w:numId w:val="1001"/>
        </w:numPr>
        <w:pStyle w:val="Compact"/>
      </w:pPr>
      <w:hyperlink r:id="rId28">
        <w:r>
          <w:rPr>
            <w:rStyle w:val="Hyperlink"/>
          </w:rPr>
          <w:t xml:space="preserve">OpenAI’s Head of Design: This is the best time in history to be a designer | Ian Silber</w:t>
        </w:r>
      </w:hyperlink>
    </w:p>
    <w:p>
      <w:pPr>
        <w:numPr>
          <w:ilvl w:val="0"/>
          <w:numId w:val="1001"/>
        </w:numPr>
        <w:pStyle w:val="Compact"/>
      </w:pPr>
      <w:hyperlink r:id="rId29">
        <w:r>
          <w:rPr>
            <w:rStyle w:val="Hyperlink"/>
          </w:rPr>
          <w:t xml:space="preserve">r/startups post by u/Cautious_Package_150</w:t>
        </w:r>
      </w:hyperlink>
    </w:p>
    <w:p>
      <w:pPr>
        <w:numPr>
          <w:ilvl w:val="0"/>
          <w:numId w:val="1001"/>
        </w:numPr>
        <w:pStyle w:val="Compact"/>
      </w:pPr>
      <w:hyperlink r:id="rId30">
        <w:r>
          <w:rPr>
            <w:rStyle w:val="Hyperlink"/>
          </w:rPr>
          <w:t xml:space="preserve">r/startups comment by u/Cautious_Package_150</w:t>
        </w:r>
      </w:hyperlink>
    </w:p>
    <w:p>
      <w:pPr>
        <w:numPr>
          <w:ilvl w:val="0"/>
          <w:numId w:val="1001"/>
        </w:numPr>
        <w:pStyle w:val="Compact"/>
      </w:pPr>
      <w:hyperlink r:id="rId31">
        <w:r>
          <w:rPr>
            <w:rStyle w:val="Hyperlink"/>
          </w:rPr>
          <w:t xml:space="preserve">𝕏 article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@AndrewYNg</w:t>
        </w:r>
      </w:hyperlink>
    </w:p>
    <w:p>
      <w:pPr>
        <w:numPr>
          <w:ilvl w:val="0"/>
          <w:numId w:val="1001"/>
        </w:numPr>
        <w:pStyle w:val="Compact"/>
      </w:pPr>
      <w:hyperlink r:id="rId32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@shreyas</w:t>
        </w:r>
      </w:hyperlink>
    </w:p>
    <w:bookmarkEnd w:id="33"/>
    <w:bookmarkEnd w:id="34"/>
    <w:bookmarkEnd w:id="3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411">
    <w:nsid w:val="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3" Target="https://substack.com/@aakashgupta/note/c-316381120" TargetMode="External" /><Relationship Type="http://schemas.openxmlformats.org/officeDocument/2006/relationships/hyperlink" Id="rId25" Target="https://www.reddit.com/r/ProductManagement/comments/1vpxxzp/" TargetMode="External" /><Relationship Type="http://schemas.openxmlformats.org/officeDocument/2006/relationships/hyperlink" Id="rId26" Target="https://www.reddit.com/r/ProductManagement/comments/1vpxxzp/comment/p415cr7/" TargetMode="External" /><Relationship Type="http://schemas.openxmlformats.org/officeDocument/2006/relationships/hyperlink" Id="rId27" Target="https://www.reddit.com/r/ProductManagement/comments/1vpxxzp/comment/p41jdq7/" TargetMode="External" /><Relationship Type="http://schemas.openxmlformats.org/officeDocument/2006/relationships/hyperlink" Id="rId29" Target="https://www.reddit.com/r/startups/comments/1vq64qm/" TargetMode="External" /><Relationship Type="http://schemas.openxmlformats.org/officeDocument/2006/relationships/hyperlink" Id="rId30" Target="https://www.reddit.com/r/startups/comments/1vq64qm/comment/p4474yc/" TargetMode="External" /><Relationship Type="http://schemas.openxmlformats.org/officeDocument/2006/relationships/hyperlink" Id="rId28" Target="https://www.youtube.com/watch?v=BV0hy6NET-U" TargetMode="External" /><Relationship Type="http://schemas.openxmlformats.org/officeDocument/2006/relationships/hyperlink" Id="rId24" Target="https://x.com/andrewchen/status/2089220307349581901" TargetMode="External" /><Relationship Type="http://schemas.openxmlformats.org/officeDocument/2006/relationships/hyperlink" Id="rId31" Target="https://x.com/i/article/2088296780983107584" TargetMode="External" /><Relationship Type="http://schemas.openxmlformats.org/officeDocument/2006/relationships/hyperlink" Id="rId32" Target="https://x.com/shreyas/status/2089211688893706642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3" Target="https://substack.com/@aakashgupta/note/c-316381120" TargetMode="External" /><Relationship Type="http://schemas.openxmlformats.org/officeDocument/2006/relationships/hyperlink" Id="rId25" Target="https://www.reddit.com/r/ProductManagement/comments/1vpxxzp/" TargetMode="External" /><Relationship Type="http://schemas.openxmlformats.org/officeDocument/2006/relationships/hyperlink" Id="rId26" Target="https://www.reddit.com/r/ProductManagement/comments/1vpxxzp/comment/p415cr7/" TargetMode="External" /><Relationship Type="http://schemas.openxmlformats.org/officeDocument/2006/relationships/hyperlink" Id="rId27" Target="https://www.reddit.com/r/ProductManagement/comments/1vpxxzp/comment/p41jdq7/" TargetMode="External" /><Relationship Type="http://schemas.openxmlformats.org/officeDocument/2006/relationships/hyperlink" Id="rId29" Target="https://www.reddit.com/r/startups/comments/1vq64qm/" TargetMode="External" /><Relationship Type="http://schemas.openxmlformats.org/officeDocument/2006/relationships/hyperlink" Id="rId30" Target="https://www.reddit.com/r/startups/comments/1vq64qm/comment/p4474yc/" TargetMode="External" /><Relationship Type="http://schemas.openxmlformats.org/officeDocument/2006/relationships/hyperlink" Id="rId28" Target="https://www.youtube.com/watch?v=BV0hy6NET-U" TargetMode="External" /><Relationship Type="http://schemas.openxmlformats.org/officeDocument/2006/relationships/hyperlink" Id="rId24" Target="https://x.com/andrewchen/status/2089220307349581901" TargetMode="External" /><Relationship Type="http://schemas.openxmlformats.org/officeDocument/2006/relationships/hyperlink" Id="rId31" Target="https://x.com/i/article/2088296780983107584" TargetMode="External" /><Relationship Type="http://schemas.openxmlformats.org/officeDocument/2006/relationships/hyperlink" Id="rId32" Target="https://x.com/shreyas/status/2089211688893706642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New PM Job: Shape the System, Not Just the Surface</dc:title>
  <dc:creator>PM Daily Digest</dc:creator>
  <cp:keywords/>
  <dcterms:created xsi:type="dcterms:W3CDTF">2026-08-17T12:56:31Z</dcterms:created>
  <dcterms:modified xsi:type="dcterms:W3CDTF">2026-08-17T12:56:31Z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e">
    <vt:lpwstr>2026-08-17</vt:lpwstr>
  </property>
</Properties>
</file>