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Tobi Lütke Flags Michael Geist on Bill C-22; Elon Musk Amplifies a French Theory Essay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2026-05-17</w:t>
      </w:r>
    </w:p>
    <w:bookmarkStart w:id="31" w:name="X607f101991def7f83d97f240198f9a1322d8f80"/>
    <w:p>
      <w:pPr>
        <w:pStyle w:val="Heading1"/>
      </w:pPr>
      <w:r>
        <w:t xml:space="preserve">Tobi Lütke Flags Michael Geist on Bill C-22; Elon Musk Amplifies a French Theory Essay</w:t>
      </w:r>
    </w:p>
    <w:p>
      <w:pPr>
        <w:pStyle w:val="FirstParagraph"/>
      </w:pPr>
      <w:r>
        <w:rPr>
          <w:iCs/>
          <w:i/>
        </w:rPr>
        <w:t xml:space="preserve">By Recommended Reading from Tech Founders • May 17, 2026</w:t>
      </w:r>
    </w:p>
    <w:p>
      <w:pPr>
        <w:pStyle w:val="BodyText"/>
      </w:pPr>
      <w:r>
        <w:t xml:space="preserve">Two organic long-form recommendations stood out today: Tobi Lütke’s direct pointer to Michael Geist’s article on Bill C-22, and Elon Musk’s strong endorsement of a French Theory essay on wokism. Geist’s article was the clearest single read because the recommendation was explicit and linked directly to the source.</w:t>
      </w:r>
    </w:p>
    <w:bookmarkStart w:id="3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Only two recommendations were strong enough to make today’s list. The clearer signal was Tobi Lütke’s direct pointer to Michael Geist on Bill C-22. The other was Elon Musk explicitly amplifying a long-form essay on French Theory and wokism. [1, 2]</w:t>
      </w:r>
    </w:p>
    <w:bookmarkStart w:id="22" w:name="most-compelling-recommendation"/>
    <w:p>
      <w:pPr>
        <w:pStyle w:val="Heading3"/>
      </w:pPr>
      <w:r>
        <w:t xml:space="preserve">Most compelling recommendation</w:t>
      </w:r>
    </w:p>
    <w:bookmarkStart w:id="21" w:name="Xd1d497d7ecd19d62911ca3b95ff936a336f9dbc"/>
    <w:p>
      <w:pPr>
        <w:pStyle w:val="Heading4"/>
      </w:pPr>
      <w:r>
        <w:t xml:space="preserve">The Lawful Access Two-Headed Surveillance Monster: How Bill C-22 Went Off the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Michael Geist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https://www.michaelgeist.ca/2026/05/the-lawful-access-two-headed-surveillance-monster-how-bill-c-22-went-off-the-rails/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Tobi Lütke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Lütke’s recommendation was direct:</w:t>
      </w:r>
      <w:r>
        <w:t xml:space="preserve"> </w:t>
      </w:r>
      <w:r>
        <w:t xml:space="preserve">“</w:t>
      </w:r>
      <w:r>
        <w:t xml:space="preserve">Michael Geist on C-22. Please read.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item in today’s set because it was an unambiguous founder endorsement of a specific primary-source article, with no promotional framing and a clear link for immediate reading. [1]</w:t>
      </w:r>
    </w:p>
    <w:p>
      <w:pPr>
        <w:pStyle w:val="BlockText"/>
      </w:pPr>
      <w:r>
        <w:t xml:space="preserve">“</w:t>
      </w:r>
      <w:r>
        <w:t xml:space="preserve">Michael Geist on C-22. Please read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25" w:name="also-notable"/>
    <w:p>
      <w:pPr>
        <w:pStyle w:val="Heading3"/>
      </w:pPr>
      <w:r>
        <w:t xml:space="preserve">Also notable</w:t>
      </w:r>
    </w:p>
    <w:bookmarkStart w:id="24" w:name="X8d87e120bbd2ae1d11ceb7df32c3df66038715b"/>
    <w:p>
      <w:pPr>
        <w:pStyle w:val="Heading4"/>
      </w:pPr>
      <w:r>
        <w:t xml:space="preserve">Untitled X essay on French Theory and wokism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Long-form X post / essay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@brivael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https://x.com/brivael/status/2055411322628583488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shared the essay with the caption</w:t>
      </w:r>
      <w:r>
        <w:t xml:space="preserve"> </w:t>
      </w:r>
      <w:r>
        <w:t xml:space="preserve">“</w:t>
      </w:r>
      <w:r>
        <w:t xml:space="preserve">La Vérité.</w:t>
      </w:r>
      <w:r>
        <w:t xml:space="preserve">”</w:t>
      </w:r>
      <w:r>
        <w:t xml:space="preserve"> </w:t>
      </w:r>
      <w:r>
        <w:t xml:space="preserve">The essay argues that French Theory—especially Foucault, Derrida, and Deleuze—supplied an intellectual framework later absorbed in American academic settings and expressed as wokism. [2, 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clear signal of a specific long-form cultural argument Musk chose to elevate to his audience, rather than a passing reference. [2]</w:t>
      </w:r>
    </w:p>
    <w:p>
      <w:pPr>
        <w:pStyle w:val="BlockText"/>
      </w:pPr>
      <w:r>
        <w:t xml:space="preserve">“</w:t>
      </w:r>
      <w:r>
        <w:t xml:space="preserve">La Vérité</w:t>
      </w:r>
      <w:r>
        <w:t xml:space="preserve">”</w:t>
      </w:r>
      <w:r>
        <w:t xml:space="preserve"> </w:t>
      </w:r>
      <w:r>
        <w:t xml:space="preserve">[2]</w:t>
      </w:r>
    </w:p>
    <w:bookmarkEnd w:id="24"/>
    <w:bookmarkEnd w:id="25"/>
    <w:bookmarkStart w:id="26" w:name="bottom-line"/>
    <w:p>
      <w:pPr>
        <w:pStyle w:val="Heading3"/>
      </w:pPr>
      <w:r>
        <w:t xml:space="preserve">Bottom line</w:t>
      </w:r>
    </w:p>
    <w:p>
      <w:pPr>
        <w:pStyle w:val="FirstParagraph"/>
      </w:pPr>
      <w:r>
        <w:t xml:space="preserve">If you read one item from today’s set, start with Geist on Bill C-22 because it came with the clearest direct endorsement and the cleanest path to the source material. Musk’s pick is best read as a strong signal of the kind of long-form ideological writing he is promoting. [1, 2]</w:t>
      </w:r>
    </w:p>
    <w:p>
      <w:r>
        <w:pict>
          <v:rect style="width:0;height:1.5pt" o:hralign="center" o:hrstd="t" o:hr="t"/>
        </w:pict>
      </w:r>
    </w:p>
    <w:bookmarkEnd w:id="26"/>
    <w:bookmarkStart w:id="2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@tobi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@brivael</w:t>
        </w:r>
      </w:hyperlink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ichaelgeist.ca/2026/05/the-lawful-access-two-headed-surveillance-monster-how-bill-c-22-went-off-the-rails/" TargetMode="External" /><Relationship Type="http://schemas.openxmlformats.org/officeDocument/2006/relationships/hyperlink" Id="rId23" Target="https://x.com/brivael/status/2055411322628583488" TargetMode="External" /><Relationship Type="http://schemas.openxmlformats.org/officeDocument/2006/relationships/hyperlink" Id="rId28" Target="https://x.com/elonmusk/status/2055551001877508480" TargetMode="External" /><Relationship Type="http://schemas.openxmlformats.org/officeDocument/2006/relationships/hyperlink" Id="rId27" Target="https://x.com/tobi/status/205565611712077844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ichaelgeist.ca/2026/05/the-lawful-access-two-headed-surveillance-monster-how-bill-c-22-went-off-the-rails/" TargetMode="External" /><Relationship Type="http://schemas.openxmlformats.org/officeDocument/2006/relationships/hyperlink" Id="rId23" Target="https://x.com/brivael/status/2055411322628583488" TargetMode="External" /><Relationship Type="http://schemas.openxmlformats.org/officeDocument/2006/relationships/hyperlink" Id="rId28" Target="https://x.com/elonmusk/status/2055551001877508480" TargetMode="External" /><Relationship Type="http://schemas.openxmlformats.org/officeDocument/2006/relationships/hyperlink" Id="rId27" Target="https://x.com/tobi/status/205565611712077844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Tobi Lütke Flags Michael Geist on Bill C-22; Elon Musk Amplifies a French Theory Essay</dc:title>
  <dc:creator>Recommended Reading from Tech Founders</dc:creator>
  <cp:keywords/>
  <dcterms:created xsi:type="dcterms:W3CDTF">2026-05-18T04:59:53Z</dcterms:created>
  <dcterms:modified xsi:type="dcterms:W3CDTF">2026-05-18T04:59:53Z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2026-05-17</vt:lpwstr>
  </property>
</Properties>
</file>