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Treat Every LLM Change as a Hypothesis Test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2026-09-22</w:t>
      </w:r>
    </w:p>
    <w:bookmarkStart w:id="39" w:name="X98293b61e70900a7f6053d11793b5e68a5bafd8"/>
    <w:p>
      <w:pPr>
        <w:pStyle w:val="Heading1"/>
      </w:pPr>
      <w:r>
        <w:t xml:space="preserve">Treat Every LLM Change as a Hypothesis Test</w:t>
      </w:r>
    </w:p>
    <w:p>
      <w:pPr>
        <w:pStyle w:val="FirstParagraph"/>
      </w:pPr>
      <w:r>
        <w:rPr>
          <w:iCs/>
          <w:i/>
        </w:rPr>
        <w:t xml:space="preserve">By Recommended Reading from Tech Founders • September 22, 2026</w:t>
      </w:r>
    </w:p>
    <w:p>
      <w:pPr>
        <w:pStyle w:val="BodyText"/>
      </w:pPr>
      <w:r>
        <w:t xml:space="preserve">Martin Casado’s standout talk recommendation turns stochastic AI work into a concrete measurement discipline; an open robotics corpus and two lighter organic picks round out the list.</w:t>
      </w:r>
    </w:p>
    <w:bookmarkStart w:id="26" w:name="the-standout-recommendation"/>
    <w:p>
      <w:pPr>
        <w:pStyle w:val="Heading2"/>
      </w:pPr>
      <w:r>
        <w:t xml:space="preserve">The standout recommendation</w:t>
      </w:r>
    </w:p>
    <w:bookmarkStart w:id="21" w:name="X5afcfd123f5c166a475f6a2303eef6547bf9232"/>
    <w:p>
      <w:pPr>
        <w:pStyle w:val="Heading3"/>
      </w:pPr>
      <w:r>
        <w:rPr>
          <w:iCs/>
          <w:i/>
        </w:rPr>
        <w:t xml:space="preserve">An age of experimentation</w:t>
      </w:r>
      <w:r>
        <w:t xml:space="preserve"> </w:t>
      </w:r>
      <w:r>
        <w:t xml:space="preserve">— BlueHat Asia 2026 slides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Talk slides. The sharing post is by Halvar Flake, who describes them as slides from his Microsoft BlueHat Singapore talk; the deck itself is titled</w:t>
      </w:r>
      <w:r>
        <w:t xml:space="preserve"> </w:t>
      </w:r>
      <w:r>
        <w:rPr>
          <w:iCs/>
          <w:i/>
        </w:rPr>
        <w:t xml:space="preserve">An age of experimentation</w:t>
      </w:r>
      <w:r>
        <w:t xml:space="preserve"> </w:t>
      </w:r>
      <w:r>
        <w:t xml:space="preserve">and credits Thomas Dullien, Cyber Security Research Team, OpenAI. [1, 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Link:</w:t>
      </w:r>
      <w:r>
        <w:t xml:space="preserve"> </w:t>
      </w:r>
      <w:hyperlink r:id="rId20">
        <w:r>
          <w:rPr>
            <w:rStyle w:val="Hyperlink"/>
          </w:rPr>
          <w:t xml:space="preserve">Slides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Martin Casado, who calls it his favorite talk of the year and praises its clarity in an era of</w:t>
      </w:r>
      <w:r>
        <w:t xml:space="preserve"> </w:t>
      </w:r>
      <w:r>
        <w:t xml:space="preserve">“</w:t>
      </w:r>
      <w:r>
        <w:t xml:space="preserve">AI shorthand.</w:t>
      </w:r>
      <w:r>
        <w:t xml:space="preserve">”</w:t>
      </w:r>
      <w:r>
        <w:t xml:space="preserve"> </w:t>
      </w:r>
      <w:r>
        <w:t xml:space="preserve">[3]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deck treats reasoning LLMs as more like fire than an internal-combustion engine: discovered more than constructed, still poorly understood, and improved mainly through empirical work. [2] Its practical rule is that every change in a probabilistic system is a hypothesis test; teams should ask what they want to show, measure rerun variation, identify randomness, and check whether changing conditions invalidate an IID assumption. [2]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This is a useful operating manual for evaluating AI-enabled systems without mistaking activity for progress. The deck also recommends a benchmark hierarchy—small tests for rapid iteration and larger tests for periodic validation—while warning that the small tests must remain representative. [2]</w:t>
      </w:r>
    </w:p>
    <w:bookmarkEnd w:id="21"/>
    <w:bookmarkStart w:id="25" w:name="eidon-ais-egocentric-robotics-corpus"/>
    <w:p>
      <w:pPr>
        <w:pStyle w:val="Heading3"/>
      </w:pPr>
      <w:r>
        <w:t xml:space="preserve">Eidon AI’s egocentric robotics corpus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Open robotics dataset/resource, published by Solidic Labs Inc. (Eidon AI). The company has wound down, but the release remains available under CC-BY-4.0, with commercial use allowed when attribution is provided. [4]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Link:</w:t>
      </w:r>
      <w:r>
        <w:t xml:space="preserve"> </w:t>
      </w:r>
      <w:hyperlink r:id="rId22">
        <w:r>
          <w:rPr>
            <w:rStyle w:val="Hyperlink"/>
          </w:rPr>
          <w:t xml:space="preserve">Eidon AI on Hugging Face</w:t>
        </w:r>
      </w:hyperlink>
      <w:r>
        <w:t xml:space="preserve">, including the</w:t>
      </w:r>
      <w:r>
        <w:t xml:space="preserve"> </w:t>
      </w:r>
      <w:hyperlink r:id="rId23">
        <w:r>
          <w:rPr>
            <w:rStyle w:val="Hyperlink"/>
          </w:rPr>
          <w:t xml:space="preserve">video corpus</w:t>
        </w:r>
      </w:hyperlink>
      <w:r>
        <w:t xml:space="preserve"> </w:t>
      </w:r>
      <w:r>
        <w:t xml:space="preserve">and paired</w:t>
      </w:r>
      <w:r>
        <w:t xml:space="preserve"> </w:t>
      </w:r>
      <w:hyperlink r:id="rId24">
        <w:r>
          <w:rPr>
            <w:rStyle w:val="Hyperlink"/>
          </w:rPr>
          <w:t xml:space="preserve">motion data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Clem Delangue, who praised the decision to open-source 1,274 hours of egocentric robotics data across 13,451 recordings and called it a gift to the robotics community. He explicitly argued that open source lets work outlive the organization that created it. [5]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release combines 13,451 egocentric videos with 779 million rows of 24 Hz orientation and motion data covering the same recordings; the two pieces join on</w:t>
      </w:r>
      <w:r>
        <w:t xml:space="preserve"> </w:t>
      </w:r>
      <w:r>
        <w:rPr>
          <w:rStyle w:val="VerbatimChar"/>
        </w:rPr>
        <w:t xml:space="preserve">recording_id</w:t>
      </w:r>
      <w:r>
        <w:t xml:space="preserve">. [4] The paired set contains 1,274 hours of video and arm tracking from 27 contributors, with automated quality-control scores. [4]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This is an unusually actionable recommendation for embodied-AI work, as well as a concrete example of preserving research assets after a startup shuts down. The dataset is not a neutral snapshot of daily activity: the release warns that tasks are heavily weighted toward folding laundry, contributors are few and unevenly represented, and splits should be made by contributor rather than randomly. [4]</w:t>
      </w:r>
    </w:p>
    <w:bookmarkEnd w:id="25"/>
    <w:bookmarkEnd w:id="26"/>
    <w:bookmarkStart w:id="38" w:name="product-and-idea-generation-picks"/>
    <w:p>
      <w:pPr>
        <w:pStyle w:val="Heading2"/>
      </w:pPr>
      <w:r>
        <w:t xml:space="preserve">Product and idea-generation picks</w:t>
      </w:r>
    </w:p>
    <w:bookmarkStart w:id="28" w:name="X8581986a93d36b32291602ebe6887637881477c"/>
    <w:p>
      <w:pPr>
        <w:pStyle w:val="Heading3"/>
      </w:pPr>
      <w:r>
        <w:rPr>
          <w:iCs/>
          <w:i/>
        </w:rPr>
        <w:t xml:space="preserve">“</w:t>
      </w:r>
      <w:r>
        <w:rPr>
          <w:iCs/>
          <w:i/>
        </w:rPr>
        <w:t xml:space="preserve">I design teams like terrorist organizations</w:t>
      </w:r>
      <w:r>
        <w:rPr>
          <w:iCs/>
          <w:i/>
        </w:rPr>
        <w:t xml:space="preserve">”</w:t>
      </w:r>
      <w:r>
        <w:t xml:space="preserve"> </w:t>
      </w:r>
      <w:r>
        <w:t xml:space="preserve">— Peter Ellis product-advice video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A 90-minute YouTube interview featuring Peter Ellis, published through the</w:t>
      </w:r>
      <w:r>
        <w:t xml:space="preserve"> </w:t>
      </w:r>
      <w:r>
        <w:rPr>
          <w:rStyle w:val="VerbatimChar"/>
        </w:rPr>
        <w:t xml:space="preserve">@lennysan</w:t>
      </w:r>
      <w:r>
        <w:t xml:space="preserve"> </w:t>
      </w:r>
      <w:r>
        <w:t xml:space="preserve">interview series. The associated post links to the</w:t>
      </w:r>
      <w:r>
        <w:t xml:space="preserve"> </w:t>
      </w:r>
      <w:hyperlink r:id="rId27">
        <w:r>
          <w:rPr>
            <w:rStyle w:val="Hyperlink"/>
          </w:rPr>
          <w:t xml:space="preserve">video</w:t>
        </w:r>
      </w:hyperlink>
      <w:r>
        <w:t xml:space="preserve">. [6]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Keith Rabois, with the unqualified endorsement</w:t>
      </w:r>
      <w:r>
        <w:t xml:space="preserve"> </w:t>
      </w:r>
      <w:r>
        <w:t xml:space="preserve">“</w:t>
      </w:r>
      <w:r>
        <w:t xml:space="preserve">Highly recommend.</w:t>
      </w:r>
      <w:r>
        <w:t xml:space="preserve">”</w:t>
      </w:r>
      <w:r>
        <w:t xml:space="preserve"> </w:t>
      </w:r>
      <w:r>
        <w:t xml:space="preserve">[7]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episode is organized around concrete product-leadership questions: managing Nikita Bier, why growth usually comes from the core, knowing when to stop, the shortcomings of the median product manager, and team design. [6]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It is a focused listening assignment for leaders working through the trade-offs between product taste, growth, and organizational design—not a generic startup interview.</w:t>
      </w:r>
    </w:p>
    <w:bookmarkEnd w:id="28"/>
    <w:bookmarkStart w:id="30" w:name="sharif-shameems-posts-archive"/>
    <w:p>
      <w:pPr>
        <w:pStyle w:val="Heading3"/>
      </w:pPr>
      <w:r>
        <w:t xml:space="preserve">Sharif Shameem’s posts archive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Personal blog/archive by Sharif Shameem.</w:t>
      </w:r>
      <w:r>
        <w:t xml:space="preserve"> </w:t>
      </w:r>
      <w:hyperlink r:id="rId29">
        <w:r>
          <w:rPr>
            <w:rStyle w:val="Hyperlink"/>
          </w:rPr>
          <w:t xml:space="preserve">Posts</w:t>
        </w:r>
      </w:hyperlink>
      <w:r>
        <w:t xml:space="preserve"> </w:t>
      </w:r>
      <w:r>
        <w:t xml:space="preserve">[8]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Shaan Puri, who says he had just discovered the blog, calls it</w:t>
      </w:r>
      <w:r>
        <w:t xml:space="preserve"> </w:t>
      </w:r>
      <w:r>
        <w:t xml:space="preserve">“</w:t>
      </w:r>
      <w:r>
        <w:t xml:space="preserve">very good,</w:t>
      </w:r>
      <w:r>
        <w:t xml:space="preserve">”</w:t>
      </w:r>
      <w:r>
        <w:t xml:space="preserve"> </w:t>
      </w:r>
      <w:r>
        <w:t xml:space="preserve">and tells readers to read a couple of posts. [9]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Puri does not identify a particular post or lesson, so this is a browse recommendation rather than a prescribed syllabus. The archive’s visible material ranges from</w:t>
      </w:r>
      <w:r>
        <w:t xml:space="preserve"> </w:t>
      </w:r>
      <w:r>
        <w:rPr>
          <w:iCs/>
          <w:i/>
        </w:rPr>
        <w:t xml:space="preserve">The 28 AI tools I wish existed</w:t>
      </w:r>
      <w:r>
        <w:t xml:space="preserve">—framed by the question</w:t>
      </w:r>
      <w:r>
        <w:t xml:space="preserve"> </w:t>
      </w:r>
      <w:r>
        <w:t xml:space="preserve">“</w:t>
      </w:r>
      <w:r>
        <w:t xml:space="preserve">where are the tools?</w:t>
      </w:r>
      <w:r>
        <w:t xml:space="preserve">”</w:t>
      </w:r>
      <w:r>
        <w:t xml:space="preserve">—to proposals about improving large video calls and modeling programming as a reinforcement-learning task. [8]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Treat it as an idea-generation archive: useful for finding sharp product and technical questions, but not evidence that the listed concepts were built, tested, or validated.</w:t>
      </w:r>
    </w:p>
    <w:p>
      <w:r>
        <w:pict>
          <v:rect style="width:0;height:1.5pt" o:hralign="center" o:hrstd="t" o:hr="t"/>
        </w:pict>
      </w:r>
    </w:p>
    <w:bookmarkEnd w:id="30"/>
    <w:bookmarkStart w:id="3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@halvarflake</w:t>
        </w:r>
      </w:hyperlink>
    </w:p>
    <w:p>
      <w:pPr>
        <w:numPr>
          <w:ilvl w:val="0"/>
          <w:numId w:val="1005"/>
        </w:numPr>
        <w:pStyle w:val="Compact"/>
      </w:pPr>
      <w:hyperlink r:id="rId20">
        <w:r>
          <w:rPr>
            <w:rStyle w:val="Hyperlink"/>
          </w:rPr>
          <w:t xml:space="preserve">An age of experimentation — BlueHat Asia 2026</w:t>
        </w:r>
      </w:hyperlink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5"/>
        </w:numPr>
        <w:pStyle w:val="Compact"/>
      </w:pPr>
      <w:hyperlink r:id="rId22">
        <w:r>
          <w:rPr>
            <w:rStyle w:val="Hyperlink"/>
          </w:rPr>
          <w:t xml:space="preserve">eidon-ai (Eidon AI)</w:t>
        </w:r>
      </w:hyperlink>
    </w:p>
    <w:p>
      <w:pPr>
        <w:numPr>
          <w:ilvl w:val="0"/>
          <w:numId w:val="1005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5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@lennysan</w:t>
        </w:r>
      </w:hyperlink>
    </w:p>
    <w:p>
      <w:pPr>
        <w:numPr>
          <w:ilvl w:val="0"/>
          <w:numId w:val="1005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@rabois</w:t>
        </w:r>
      </w:hyperlink>
    </w:p>
    <w:p>
      <w:pPr>
        <w:numPr>
          <w:ilvl w:val="0"/>
          <w:numId w:val="1005"/>
        </w:numPr>
        <w:pStyle w:val="Compact"/>
      </w:pPr>
      <w:hyperlink r:id="rId29">
        <w:r>
          <w:rPr>
            <w:rStyle w:val="Hyperlink"/>
          </w:rPr>
          <w:t xml:space="preserve">All Posts - Sharif Shameem</w:t>
        </w:r>
      </w:hyperlink>
    </w:p>
    <w:p>
      <w:pPr>
        <w:numPr>
          <w:ilvl w:val="0"/>
          <w:numId w:val="1005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@ShaanVP</w:t>
        </w:r>
      </w:hyperlink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huggingface.co/datasets/eidon-ai/tracker-pov" TargetMode="External" /><Relationship Type="http://schemas.openxmlformats.org/officeDocument/2006/relationships/hyperlink" Id="rId24" Target="https://huggingface.co/datasets/eidon-ai/tracker-pov-imu" TargetMode="External" /><Relationship Type="http://schemas.openxmlformats.org/officeDocument/2006/relationships/hyperlink" Id="rId22" Target="https://huggingface.co/eidon-ai" TargetMode="External" /><Relationship Type="http://schemas.openxmlformats.org/officeDocument/2006/relationships/hyperlink" Id="rId29" Target="https://sharif.io/posts" TargetMode="External" /><Relationship Type="http://schemas.openxmlformats.org/officeDocument/2006/relationships/hyperlink" Id="rId20" Target="https://thomasdullien.github.io/about/slides/An-age-of-experimentation-BlueHat-Asia-2026.pdf" TargetMode="External" /><Relationship Type="http://schemas.openxmlformats.org/officeDocument/2006/relationships/hyperlink" Id="rId27" Target="https://www.youtube.com/watch?v=97LRJUUPy_w" TargetMode="External" /><Relationship Type="http://schemas.openxmlformats.org/officeDocument/2006/relationships/hyperlink" Id="rId33" Target="https://x.com/ClementDelangue/status/2102046770947613026" TargetMode="External" /><Relationship Type="http://schemas.openxmlformats.org/officeDocument/2006/relationships/hyperlink" Id="rId36" Target="https://x.com/ShaanVP/status/2102064414405062964" TargetMode="External" /><Relationship Type="http://schemas.openxmlformats.org/officeDocument/2006/relationships/hyperlink" Id="rId31" Target="https://x.com/halvarflake/status/2100425954044547079" TargetMode="External" /><Relationship Type="http://schemas.openxmlformats.org/officeDocument/2006/relationships/hyperlink" Id="rId34" Target="https://x.com/lennysan/status/2101695368123818411" TargetMode="External" /><Relationship Type="http://schemas.openxmlformats.org/officeDocument/2006/relationships/hyperlink" Id="rId32" Target="https://x.com/martin_casado/status/2102061414945104157" TargetMode="External" /><Relationship Type="http://schemas.openxmlformats.org/officeDocument/2006/relationships/hyperlink" Id="rId35" Target="https://x.com/rabois/status/21020019593685936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huggingface.co/datasets/eidon-ai/tracker-pov" TargetMode="External" /><Relationship Type="http://schemas.openxmlformats.org/officeDocument/2006/relationships/hyperlink" Id="rId24" Target="https://huggingface.co/datasets/eidon-ai/tracker-pov-imu" TargetMode="External" /><Relationship Type="http://schemas.openxmlformats.org/officeDocument/2006/relationships/hyperlink" Id="rId22" Target="https://huggingface.co/eidon-ai" TargetMode="External" /><Relationship Type="http://schemas.openxmlformats.org/officeDocument/2006/relationships/hyperlink" Id="rId29" Target="https://sharif.io/posts" TargetMode="External" /><Relationship Type="http://schemas.openxmlformats.org/officeDocument/2006/relationships/hyperlink" Id="rId20" Target="https://thomasdullien.github.io/about/slides/An-age-of-experimentation-BlueHat-Asia-2026.pdf" TargetMode="External" /><Relationship Type="http://schemas.openxmlformats.org/officeDocument/2006/relationships/hyperlink" Id="rId27" Target="https://www.youtube.com/watch?v=97LRJUUPy_w" TargetMode="External" /><Relationship Type="http://schemas.openxmlformats.org/officeDocument/2006/relationships/hyperlink" Id="rId33" Target="https://x.com/ClementDelangue/status/2102046770947613026" TargetMode="External" /><Relationship Type="http://schemas.openxmlformats.org/officeDocument/2006/relationships/hyperlink" Id="rId36" Target="https://x.com/ShaanVP/status/2102064414405062964" TargetMode="External" /><Relationship Type="http://schemas.openxmlformats.org/officeDocument/2006/relationships/hyperlink" Id="rId31" Target="https://x.com/halvarflake/status/2100425954044547079" TargetMode="External" /><Relationship Type="http://schemas.openxmlformats.org/officeDocument/2006/relationships/hyperlink" Id="rId34" Target="https://x.com/lennysan/status/2101695368123818411" TargetMode="External" /><Relationship Type="http://schemas.openxmlformats.org/officeDocument/2006/relationships/hyperlink" Id="rId32" Target="https://x.com/martin_casado/status/2102061414945104157" TargetMode="External" /><Relationship Type="http://schemas.openxmlformats.org/officeDocument/2006/relationships/hyperlink" Id="rId35" Target="https://x.com/rabois/status/21020019593685936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 Every LLM Change as a Hypothesis Test</dc:title>
  <dc:creator>Recommended Reading from Tech Founders</dc:creator>
  <cp:keywords/>
  <dcterms:created xsi:type="dcterms:W3CDTF">2026-09-22T23:07:33Z</dcterms:created>
  <dcterms:modified xsi:type="dcterms:W3CDTF">2026-09-22T23:07:33Z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2026-09-22</vt:lpwstr>
  </property>
</Properties>
</file>