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U.S. procurement shockwaves, OpenAI’s reported $110B raise, and mounting signals of GPT-5.4 + agent tooling acceleration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2026-03-02</w:t>
      </w:r>
    </w:p>
    <w:bookmarkStart w:id="216" w:name="Xa87d551f0efeee1a23dcfebba95687ec03967c4"/>
    <w:p>
      <w:pPr>
        <w:pStyle w:val="Heading1"/>
      </w:pPr>
      <w:r>
        <w:t xml:space="preserve">U.S. procurement shockwaves, OpenAI’s reported $110B raise, and mounting signals of GPT-5.4 + agent tooling acceleration</w:t>
      </w:r>
    </w:p>
    <w:p>
      <w:pPr>
        <w:pStyle w:val="FirstParagraph"/>
      </w:pPr>
      <w:r>
        <w:rPr>
          <w:iCs/>
          <w:i/>
        </w:rPr>
        <w:t xml:space="preserve">By AI High Signal Digest • March 2, 2026</w:t>
      </w:r>
    </w:p>
    <w:p>
      <w:pPr>
        <w:pStyle w:val="BodyText"/>
      </w:pPr>
      <w:r>
        <w:t xml:space="preserve">U.S. procurement actions around Anthropic and OpenAI escalate, with reported agency bans, a supply-chain-risk label, and continued scrutiny of enforceable guardrails in classified AI deployments. Also: OpenAI’s reported $110B raise, new signals that GPT-5.4 and Codex tiering are near, and accelerating momentum in computer-use agents, inference efficiency, and AI-enabled intelligence analysis.</w:t>
      </w:r>
    </w:p>
    <w:bookmarkStart w:id="72" w:name="top-stories"/>
    <w:p>
      <w:pPr>
        <w:pStyle w:val="Heading2"/>
      </w:pPr>
      <w:r>
        <w:t xml:space="preserve">Top Stories</w:t>
      </w:r>
    </w:p>
    <w:bookmarkStart w:id="34" w:name="X665719315627f671c842204f01f62428def5ccf"/>
    <w:p>
      <w:pPr>
        <w:pStyle w:val="Heading3"/>
      </w:pPr>
      <w:r>
        <w:t xml:space="preserve">1) U.S. government AI procurement whiplash: Claude gets targeted as OpenAI signs a classified deal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turning</w:t>
      </w:r>
      <w:r>
        <w:t xml:space="preserve"> </w:t>
      </w:r>
      <w:r>
        <w:t xml:space="preserve">“</w:t>
      </w:r>
      <w:r>
        <w:t xml:space="preserve">AI governance</w:t>
      </w:r>
      <w:r>
        <w:t xml:space="preserve">”</w:t>
      </w:r>
      <w:r>
        <w:t xml:space="preserve"> </w:t>
      </w:r>
      <w:r>
        <w:t xml:space="preserve">into an operational question about</w:t>
      </w:r>
      <w:r>
        <w:t xml:space="preserve"> </w:t>
      </w:r>
      <w:r>
        <w:rPr>
          <w:bCs/>
          <w:b/>
        </w:rPr>
        <w:t xml:space="preserve">procurement levers</w:t>
      </w:r>
      <w:r>
        <w:t xml:space="preserve"> </w:t>
      </w:r>
      <w:r>
        <w:t xml:space="preserve">(bans / supply-chain labels),</w:t>
      </w:r>
      <w:r>
        <w:t xml:space="preserve"> </w:t>
      </w:r>
      <w:r>
        <w:rPr>
          <w:bCs/>
          <w:b/>
        </w:rPr>
        <w:t xml:space="preserve">contract terms</w:t>
      </w:r>
      <w:r>
        <w:t xml:space="preserve">, and whether</w:t>
      </w:r>
      <w:r>
        <w:t xml:space="preserve"> </w:t>
      </w:r>
      <w:r>
        <w:rPr>
          <w:bCs/>
          <w:b/>
        </w:rPr>
        <w:t xml:space="preserve">technical oversight</w:t>
      </w:r>
      <w:r>
        <w:t xml:space="preserve"> </w:t>
      </w:r>
      <w:r>
        <w:t xml:space="preserve">is enforceable in classified deployments.</w:t>
      </w:r>
    </w:p>
    <w:p>
      <w:pPr>
        <w:numPr>
          <w:ilvl w:val="0"/>
          <w:numId w:val="1001"/>
        </w:numPr>
        <w:pStyle w:val="Compact"/>
      </w:pPr>
      <w:r>
        <w:t xml:space="preserve">Anthropic was described as the first frontier lab on the Pentagon’s classified network, but refusing to budge on two safeguards:</w:t>
      </w:r>
      <w:r>
        <w:t xml:space="preserve"> </w:t>
      </w:r>
      <w:r>
        <w:rPr>
          <w:bCs/>
          <w:b/>
        </w:rPr>
        <w:t xml:space="preserve">no mass domestic surveillance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no fully autonomous weapons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A weekend roundup claims Trump ordered federal agencies to cease using Claude, with Sec. Hegseth adding a</w:t>
      </w:r>
      <w:r>
        <w:t xml:space="preserve"> </w:t>
      </w:r>
      <w:r>
        <w:t xml:space="preserve">“</w:t>
      </w:r>
      <w:r>
        <w:rPr>
          <w:bCs/>
          <w:b/>
        </w:rPr>
        <w:t xml:space="preserve">supply chain risk</w:t>
      </w:r>
      <w:r>
        <w:t xml:space="preserve">”</w:t>
      </w:r>
      <w:r>
        <w:t xml:space="preserve"> </w:t>
      </w:r>
      <w:r>
        <w:t xml:space="preserve">tag</w:t>
      </w:r>
      <w:r>
        <w:t xml:space="preserve"> </w:t>
      </w:r>
      <w:r>
        <w:rPr>
          <w:rStyle w:val="FootnoteReference"/>
        </w:rPr>
        <w:footnoteReference w:id="22"/>
      </w:r>
      <w:r>
        <w:rPr>
          <w:rStyle w:val="FootnoteReference"/>
        </w:rPr>
        <w:footnoteReference w:id="24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The same roundup also claims the U.S. military reportedly still used Claude to assist in strikes on Iran that weekend—hours after the ban—per the WSJ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OpenAI signed its own Pentagon/DoW deal the same night, describing a</w:t>
      </w:r>
      <w:r>
        <w:t xml:space="preserve"> </w:t>
      </w:r>
      <w:r>
        <w:t xml:space="preserve">“</w:t>
      </w:r>
      <w:r>
        <w:t xml:space="preserve">more expansive, multi-layered approach</w:t>
      </w:r>
      <w:r>
        <w:t xml:space="preserve">”</w:t>
      </w:r>
      <w:r>
        <w:t xml:space="preserve"> </w:t>
      </w:r>
      <w:r>
        <w:t xml:space="preserve">including</w:t>
      </w:r>
      <w:r>
        <w:t xml:space="preserve"> </w:t>
      </w:r>
      <w:r>
        <w:rPr>
          <w:bCs/>
          <w:b/>
        </w:rPr>
        <w:t xml:space="preserve">cloud deployment</w:t>
      </w:r>
      <w:r>
        <w:t xml:space="preserve">,</w:t>
      </w:r>
      <w:r>
        <w:t xml:space="preserve"> </w:t>
      </w:r>
      <w:r>
        <w:rPr>
          <w:bCs/>
          <w:b/>
        </w:rPr>
        <w:t xml:space="preserve">OpenAI personnel in the loop</w:t>
      </w:r>
      <w:r>
        <w:t xml:space="preserve">, and</w:t>
      </w:r>
      <w:r>
        <w:t xml:space="preserve"> </w:t>
      </w:r>
      <w:r>
        <w:rPr>
          <w:bCs/>
          <w:b/>
        </w:rPr>
        <w:t xml:space="preserve">contractual protections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Sam Altman called the deal</w:t>
      </w:r>
      <w:r>
        <w:t xml:space="preserve"> </w:t>
      </w:r>
      <w:r>
        <w:t xml:space="preserve">“</w:t>
      </w:r>
      <w:r>
        <w:t xml:space="preserve">definitely rushed</w:t>
      </w:r>
      <w:r>
        <w:t xml:space="preserve">”</w:t>
      </w:r>
      <w:r>
        <w:t xml:space="preserve"> </w:t>
      </w:r>
      <w:r>
        <w:t xml:space="preserve">and said</w:t>
      </w:r>
      <w:r>
        <w:t xml:space="preserve"> </w:t>
      </w:r>
      <w:r>
        <w:t xml:space="preserve">“</w:t>
      </w:r>
      <w:r>
        <w:t xml:space="preserve">the optics don’t look good,</w:t>
      </w:r>
      <w:r>
        <w:t xml:space="preserve">”</w:t>
      </w:r>
      <w:r>
        <w:t xml:space="preserve"> </w:t>
      </w:r>
      <w:r>
        <w:t xml:space="preserve">while calling the Anthropic ban</w:t>
      </w:r>
      <w:r>
        <w:t xml:space="preserve"> </w:t>
      </w:r>
      <w:r>
        <w:t xml:space="preserve">“</w:t>
      </w:r>
      <w:r>
        <w:t xml:space="preserve">a very bad decision</w:t>
      </w:r>
      <w:r>
        <w:t xml:space="preserve">”</w:t>
      </w:r>
      <w:r>
        <w:t xml:space="preserve"> </w:t>
      </w:r>
      <w:r>
        <w:t xml:space="preserve">and urging the Pentagon to offer the same terms to all labs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Consumer spillover (fast signal):</w:t>
      </w:r>
      <w:r>
        <w:t xml:space="preserve"> </w:t>
      </w:r>
      <w:r>
        <w:t xml:space="preserve">Claude hit</w:t>
      </w:r>
      <w:r>
        <w:t xml:space="preserve"> </w:t>
      </w:r>
      <w:r>
        <w:rPr>
          <w:bCs/>
          <w:b/>
        </w:rPr>
        <w:t xml:space="preserve">#1 on Apple’s App Store</w:t>
      </w:r>
      <w:r>
        <w:t xml:space="preserve"> </w:t>
      </w:r>
      <w:r>
        <w:t xml:space="preserve">and Anthropic said daily signups broke records, while a</w:t>
      </w:r>
      <w:r>
        <w:t xml:space="preserve"> </w:t>
      </w:r>
      <w:r>
        <w:t xml:space="preserve">“</w:t>
      </w:r>
      <w:r>
        <w:t xml:space="preserve">Cancel ChatGPT</w:t>
      </w:r>
      <w:r>
        <w:t xml:space="preserve">”</w:t>
      </w:r>
      <w:r>
        <w:t xml:space="preserve"> </w:t>
      </w:r>
      <w:r>
        <w:t xml:space="preserve">movement spread across X/Reddit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bookmarkEnd w:id="34"/>
    <w:bookmarkStart w:id="37" w:name="X4a8f1c58456128ffd14942b593c0530d8fb9531"/>
    <w:p>
      <w:pPr>
        <w:pStyle w:val="Heading3"/>
      </w:pPr>
      <w:r>
        <w:t xml:space="preserve">2) OpenAI’s reported $110B raise at a $730B valuation (and what it implies for infra alignment)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Capital scale is increasingly binding frontier model roadmaps to</w:t>
      </w:r>
      <w:r>
        <w:t xml:space="preserve"> </w:t>
      </w:r>
      <w:r>
        <w:rPr>
          <w:bCs/>
          <w:b/>
        </w:rPr>
        <w:t xml:space="preserve">specific infrastructure and strategic partners</w:t>
      </w:r>
      <w:r>
        <w:t xml:space="preserve">.</w:t>
      </w:r>
    </w:p>
    <w:p>
      <w:pPr>
        <w:pStyle w:val="BodyText"/>
      </w:pPr>
      <w:r>
        <w:t xml:space="preserve">A weekend roundup claims OpenAI raised</w:t>
      </w:r>
      <w:r>
        <w:t xml:space="preserve"> </w:t>
      </w:r>
      <w:r>
        <w:rPr>
          <w:bCs/>
          <w:b/>
        </w:rPr>
        <w:t xml:space="preserve">$110B</w:t>
      </w:r>
      <w:r>
        <w:t xml:space="preserve"> </w:t>
      </w:r>
      <w:r>
        <w:t xml:space="preserve">at a</w:t>
      </w:r>
      <w:r>
        <w:t xml:space="preserve"> </w:t>
      </w:r>
      <w:r>
        <w:rPr>
          <w:bCs/>
          <w:b/>
        </w:rPr>
        <w:t xml:space="preserve">$730B</w:t>
      </w:r>
      <w:r>
        <w:t xml:space="preserve"> </w:t>
      </w:r>
      <w:r>
        <w:t xml:space="preserve">valuation, led by</w:t>
      </w:r>
      <w:r>
        <w:t xml:space="preserve"> </w:t>
      </w:r>
      <w:r>
        <w:rPr>
          <w:bCs/>
          <w:b/>
        </w:rPr>
        <w:t xml:space="preserve">Amazon ($50B)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Nvidia + SoftBank ($30B each)</w:t>
      </w:r>
      <w:r>
        <w:t xml:space="preserve">, and that Amazon’s deal includes a</w:t>
      </w:r>
      <w:r>
        <w:t xml:space="preserve"> </w:t>
      </w:r>
      <w:r>
        <w:rPr>
          <w:bCs/>
          <w:b/>
        </w:rPr>
        <w:t xml:space="preserve">$100B AWS expansion</w:t>
      </w:r>
      <w:r>
        <w:t xml:space="preserve"> </w:t>
      </w:r>
      <w:r>
        <w:t xml:space="preserve">plus</w:t>
      </w:r>
      <w:r>
        <w:t xml:space="preserve"> </w:t>
      </w:r>
      <w:r>
        <w:rPr>
          <w:bCs/>
          <w:b/>
        </w:rPr>
        <w:t xml:space="preserve">Trainium chip adoption</w:t>
      </w:r>
      <w:r>
        <w:t xml:space="preserve">; Microsoft</w:t>
      </w:r>
      <w:r>
        <w:t xml:space="preserve"> </w:t>
      </w:r>
      <w:r>
        <w:t xml:space="preserve">“</w:t>
      </w:r>
      <w:r>
        <w:t xml:space="preserve">notably sat this one out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bookmarkEnd w:id="37"/>
    <w:bookmarkStart w:id="49" w:name="X24671b45961b3df6d8aa045a91ed291e7f5278a"/>
    <w:p>
      <w:pPr>
        <w:pStyle w:val="Heading3"/>
      </w:pPr>
      <w:r>
        <w:t xml:space="preserve">3)</w:t>
      </w:r>
      <w:r>
        <w:t xml:space="preserve"> </w:t>
      </w:r>
      <w:r>
        <w:t xml:space="preserve">“</w:t>
      </w:r>
      <w:r>
        <w:t xml:space="preserve">GPT-5.4 is coming</w:t>
      </w:r>
      <w:r>
        <w:t xml:space="preserve">”</w:t>
      </w:r>
      <w:r>
        <w:t xml:space="preserve">: repeated Codex PR references + tiering signals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release signals are accurate, OpenAI may be pairing model upgrades with</w:t>
      </w:r>
      <w:r>
        <w:t xml:space="preserve"> </w:t>
      </w:r>
      <w:r>
        <w:rPr>
          <w:bCs/>
          <w:b/>
        </w:rPr>
        <w:t xml:space="preserve">new performance tiers</w:t>
      </w:r>
      <w:r>
        <w:t xml:space="preserve"> </w:t>
      </w:r>
      <w:r>
        <w:t xml:space="preserve">(latency/priority) and possibly larger-context</w:t>
      </w:r>
      <w:r>
        <w:t xml:space="preserve"> </w:t>
      </w:r>
      <w:r>
        <w:t xml:space="preserve">“</w:t>
      </w:r>
      <w:r>
        <w:t xml:space="preserve">stateful agent</w:t>
      </w:r>
      <w:r>
        <w:t xml:space="preserve">”</w:t>
      </w:r>
      <w:r>
        <w:t xml:space="preserve"> </w:t>
      </w:r>
      <w:r>
        <w:t xml:space="preserve">behaviors—pushing more pressure onto inference/memory infrastructure.</w:t>
      </w:r>
    </w:p>
    <w:p>
      <w:pPr>
        <w:numPr>
          <w:ilvl w:val="0"/>
          <w:numId w:val="1002"/>
        </w:numPr>
        <w:pStyle w:val="Compact"/>
      </w:pPr>
      <w:r>
        <w:t xml:space="preserve">“</w:t>
      </w:r>
      <w:r>
        <w:t xml:space="preserve">GPT-5.4 is coming,</w:t>
      </w:r>
      <w:r>
        <w:t xml:space="preserve">”</w:t>
      </w:r>
      <w:r>
        <w:t xml:space="preserve"> </w:t>
      </w:r>
      <w:r>
        <w:t xml:space="preserve">with mentions appearing for the</w:t>
      </w:r>
      <w:r>
        <w:t xml:space="preserve"> </w:t>
      </w:r>
      <w:r>
        <w:rPr>
          <w:bCs/>
          <w:b/>
        </w:rPr>
        <w:t xml:space="preserve">second time</w:t>
      </w:r>
      <w:r>
        <w:t xml:space="preserve"> </w:t>
      </w:r>
      <w:r>
        <w:t xml:space="preserve">in an OpenAI Codex pull request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Codex is expected to add a permanent</w:t>
      </w:r>
      <w:r>
        <w:t xml:space="preserve"> </w:t>
      </w:r>
      <w:r>
        <w:rPr>
          <w:bCs/>
          <w:b/>
        </w:rPr>
        <w:t xml:space="preserve">standard service tier</w:t>
      </w:r>
      <w:r>
        <w:t xml:space="preserve"> </w:t>
      </w:r>
      <w:r>
        <w:t xml:space="preserve">plus a premium</w:t>
      </w:r>
      <w:r>
        <w:t xml:space="preserve"> </w:t>
      </w:r>
      <w:r>
        <w:rPr>
          <w:bCs/>
          <w:b/>
        </w:rPr>
        <w:t xml:space="preserve">fast tier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Another post says a pull request references a new</w:t>
      </w:r>
      <w:r>
        <w:t xml:space="preserve"> </w:t>
      </w:r>
      <w:r>
        <w:rPr>
          <w:bCs/>
          <w:b/>
        </w:rPr>
        <w:t xml:space="preserve">fast mode</w:t>
      </w:r>
      <w:r>
        <w:t xml:space="preserve"> </w:t>
      </w:r>
      <w:r>
        <w:t xml:space="preserve">enabling a</w:t>
      </w:r>
      <w:r>
        <w:t xml:space="preserve"> </w:t>
      </w:r>
      <w:r>
        <w:rPr>
          <w:bCs/>
          <w:b/>
        </w:rPr>
        <w:t xml:space="preserve">priority tier</w:t>
      </w:r>
      <w:r>
        <w:t xml:space="preserve"> </w:t>
      </w:r>
      <w:r>
        <w:t xml:space="preserve">(faster responses, lower latency) and may relate to a forthcoming</w:t>
      </w:r>
      <w:r>
        <w:t xml:space="preserve"> </w:t>
      </w:r>
      <w:r>
        <w:rPr>
          <w:bCs/>
          <w:b/>
        </w:rPr>
        <w:t xml:space="preserve">$100 subscription tier</w:t>
      </w:r>
      <w:r>
        <w:t xml:space="preserve"> </w:t>
      </w:r>
      <w:r>
        <w:rPr>
          <w:rStyle w:val="FootnoteReference"/>
        </w:rPr>
        <w:footnoteReference w:id="42"/>
      </w:r>
      <w:r>
        <w:rPr>
          <w:rStyle w:val="FootnoteReference"/>
        </w:rPr>
        <w:footnoteReference w:id="44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One thread frames a</w:t>
      </w:r>
      <w:r>
        <w:t xml:space="preserve"> </w:t>
      </w:r>
      <w:r>
        <w:t xml:space="preserve">“</w:t>
      </w:r>
      <w:r>
        <w:t xml:space="preserve">GPT-5.4 leak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rPr>
          <w:bCs/>
          <w:b/>
        </w:rPr>
        <w:t xml:space="preserve">2M token context + persistent state → KV cache explosion</w:t>
      </w:r>
      <w:r>
        <w:t xml:space="preserve">, tying it to</w:t>
      </w:r>
      <w:r>
        <w:t xml:space="preserve"> </w:t>
      </w:r>
      <w:r>
        <w:t xml:space="preserve">“</w:t>
      </w:r>
      <w:r>
        <w:t xml:space="preserve">Memory Wars</w:t>
      </w:r>
      <w:r>
        <w:t xml:space="preserve">”</w:t>
      </w:r>
      <w:r>
        <w:t xml:space="preserve"> </w:t>
      </w:r>
      <w:r>
        <w:t xml:space="preserve">and hardware bifurcation (HBM/SRAM/optical interconnects)</w:t>
      </w:r>
      <w:r>
        <w:t xml:space="preserve"> </w:t>
      </w:r>
      <w:r>
        <w:rPr>
          <w:rStyle w:val="FootnoteReference"/>
        </w:rPr>
        <w:footnoteReference w:id="45"/>
      </w:r>
      <w:r>
        <w:rPr>
          <w:rStyle w:val="FootnoteReference"/>
        </w:rPr>
        <w:footnoteReference w:id="47"/>
      </w:r>
      <w:r>
        <w:rPr>
          <w:rStyle w:val="FootnoteReference"/>
        </w:rPr>
        <w:footnoteReference w:id="48"/>
      </w:r>
      <w:r>
        <w:t xml:space="preserve">.</w:t>
      </w:r>
    </w:p>
    <w:bookmarkEnd w:id="49"/>
    <w:bookmarkStart w:id="59" w:name="X2e88db910d7dd91d28785b9afbd688098e23c5b"/>
    <w:p>
      <w:pPr>
        <w:pStyle w:val="Heading3"/>
      </w:pPr>
      <w:r>
        <w:t xml:space="preserve">4)</w:t>
      </w:r>
      <w:r>
        <w:t xml:space="preserve"> </w:t>
      </w:r>
      <w:r>
        <w:t xml:space="preserve">“</w:t>
      </w:r>
      <w:r>
        <w:t xml:space="preserve">Democratized intelligence</w:t>
      </w:r>
      <w:r>
        <w:t xml:space="preserve">”</w:t>
      </w:r>
      <w:r>
        <w:t xml:space="preserve"> </w:t>
      </w:r>
      <w:r>
        <w:t xml:space="preserve">in conflict: commercial satellite imagery + AI labeling military assets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AI-assisted analysis is expanding who can produce (and publish) high-confidence intelligence—potentially weakening secrecy around deployments.</w:t>
      </w:r>
    </w:p>
    <w:p>
      <w:pPr>
        <w:pStyle w:val="BodyText"/>
      </w:pPr>
      <w:r>
        <w:t xml:space="preserve">A post describes a Chinese startup,</w:t>
      </w:r>
      <w:r>
        <w:t xml:space="preserve"> </w:t>
      </w:r>
      <w:r>
        <w:rPr>
          <w:bCs/>
          <w:b/>
        </w:rPr>
        <w:t xml:space="preserve">MizarVision</w:t>
      </w:r>
      <w:r>
        <w:t xml:space="preserve"> </w:t>
      </w:r>
      <w:r>
        <w:t xml:space="preserve">(Hangzhou, founded five years ago), publishing annotated commercial satellite imagery of Prince Sultan Air Base where an AI model labeled U.S. aircraft by type; the post lists the identified assets (e.g.,</w:t>
      </w:r>
      <w:r>
        <w:t xml:space="preserve"> </w:t>
      </w:r>
      <w:r>
        <w:rPr>
          <w:bCs/>
          <w:b/>
        </w:rPr>
        <w:t xml:space="preserve">15 KC-135</w:t>
      </w:r>
      <w:r>
        <w:t xml:space="preserve">,</w:t>
      </w:r>
      <w:r>
        <w:t xml:space="preserve"> </w:t>
      </w:r>
      <w:r>
        <w:rPr>
          <w:bCs/>
          <w:b/>
        </w:rPr>
        <w:t xml:space="preserve">6 KC-46</w:t>
      </w:r>
      <w:r>
        <w:t xml:space="preserve">,</w:t>
      </w:r>
      <w:r>
        <w:t xml:space="preserve"> </w:t>
      </w:r>
      <w:r>
        <w:rPr>
          <w:bCs/>
          <w:b/>
        </w:rPr>
        <w:t xml:space="preserve">6 E-3 Sentry</w:t>
      </w:r>
      <w:r>
        <w:t xml:space="preserve">, etc.)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 Another thread argues this is what</w:t>
      </w:r>
      <w:r>
        <w:t xml:space="preserve"> </w:t>
      </w:r>
      <w:r>
        <w:t xml:space="preserve">“</w:t>
      </w:r>
      <w:r>
        <w:t xml:space="preserve">democratization of intelligence</w:t>
      </w:r>
      <w:r>
        <w:t xml:space="preserve">”</w:t>
      </w:r>
      <w:r>
        <w:t xml:space="preserve"> </w:t>
      </w:r>
      <w:r>
        <w:t xml:space="preserve">looks like, with commercial satellites photographing ramps frequently and AI labeling airframes quickly</w:t>
      </w:r>
      <w:r>
        <w:t xml:space="preserve"> </w:t>
      </w:r>
      <w:r>
        <w:rPr>
          <w:rStyle w:val="FootnoteReference"/>
        </w:rPr>
        <w:footnoteReference w:id="52"/>
      </w:r>
      <w:r>
        <w:rPr>
          <w:rStyle w:val="FootnoteReference"/>
        </w:rPr>
        <w:footnoteReference w:id="53"/>
      </w:r>
      <w:r>
        <w:t xml:space="preserve">.</w:t>
      </w:r>
    </w:p>
    <w:p>
      <w:pPr>
        <w:pStyle w:val="BodyText"/>
      </w:pPr>
      <w:r>
        <w:t xml:space="preserve">Separately,</w:t>
      </w:r>
      <w:r>
        <w:t xml:space="preserve"> </w:t>
      </w:r>
      <w:r>
        <w:t xml:space="preserve">@jachiam0</w:t>
      </w:r>
      <w:r>
        <w:t xml:space="preserve"> </w:t>
      </w:r>
      <w:r>
        <w:t xml:space="preserve">notes that if the analysis is accurate (not independently verified), it’s evidence that secrecy is</w:t>
      </w:r>
      <w:r>
        <w:t xml:space="preserve"> </w:t>
      </w:r>
      <w:r>
        <w:t xml:space="preserve">“</w:t>
      </w:r>
      <w:r>
        <w:t xml:space="preserve">foundationally weakening,</w:t>
      </w:r>
      <w:r>
        <w:t xml:space="preserve">”</w:t>
      </w:r>
      <w:r>
        <w:t xml:space="preserve"> </w:t>
      </w:r>
      <w:r>
        <w:t xml:space="preserve">and calls for a debate on boundaries of the</w:t>
      </w:r>
      <w:r>
        <w:t xml:space="preserve"> </w:t>
      </w:r>
      <w:r>
        <w:t xml:space="preserve">“</w:t>
      </w:r>
      <w:r>
        <w:t xml:space="preserve">Privacy-Productivity-Security</w:t>
      </w:r>
      <w:r>
        <w:t xml:space="preserve">”</w:t>
      </w:r>
      <w:r>
        <w:t xml:space="preserve"> </w:t>
      </w:r>
      <w:r>
        <w:t xml:space="preserve">tradeoff</w:t>
      </w:r>
      <w:r>
        <w:t xml:space="preserve"> </w:t>
      </w:r>
      <w:r>
        <w:rPr>
          <w:rStyle w:val="FootnoteReference"/>
        </w:rPr>
        <w:footnoteReference w:id="55"/>
      </w:r>
      <w:r>
        <w:rPr>
          <w:rStyle w:val="FootnoteReference"/>
        </w:rPr>
        <w:footnoteReference w:id="57"/>
      </w:r>
      <w:r>
        <w:t xml:space="preserve">.</w:t>
      </w:r>
    </w:p>
    <w:bookmarkEnd w:id="59"/>
    <w:bookmarkStart w:id="71" w:name="X8df5a74e704b70f827faf3948c47a53230efb45"/>
    <w:p>
      <w:pPr>
        <w:pStyle w:val="Heading3"/>
      </w:pPr>
      <w:r>
        <w:t xml:space="preserve">5) The</w:t>
      </w:r>
      <w:r>
        <w:t xml:space="preserve"> </w:t>
      </w:r>
      <w:r>
        <w:t xml:space="preserve">“</w:t>
      </w:r>
      <w:r>
        <w:t xml:space="preserve">computer use agents</w:t>
      </w:r>
      <w:r>
        <w:t xml:space="preserve">”</w:t>
      </w:r>
      <w:r>
        <w:t xml:space="preserve"> </w:t>
      </w:r>
      <w:r>
        <w:t xml:space="preserve">wave: demos are getting operational, and the tooling is catching up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agents move from demos to production, the bottlenecks are shifting to</w:t>
      </w:r>
      <w:r>
        <w:t xml:space="preserve"> </w:t>
      </w:r>
      <w:r>
        <w:rPr>
          <w:bCs/>
          <w:b/>
        </w:rPr>
        <w:t xml:space="preserve">observability, evaluation, and controllable integrations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One post argues 2026 is shaping up to be</w:t>
      </w:r>
      <w:r>
        <w:t xml:space="preserve"> </w:t>
      </w:r>
      <w:r>
        <w:t xml:space="preserve">“</w:t>
      </w:r>
      <w:r>
        <w:t xml:space="preserve">the year of</w:t>
      </w:r>
      <w:r>
        <w:t xml:space="preserve"> </w:t>
      </w:r>
      <w:r>
        <w:rPr>
          <w:bCs/>
          <w:b/>
        </w:rPr>
        <w:t xml:space="preserve">computer use agents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LangChain says production monitoring for agents needs a different playbook due to unbounded natural language input and sensitivity to subtle prompt variations; it published a guide on what to monitor and lessons from teams deploying at scale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LangChain also shared learnings on evaluating</w:t>
      </w:r>
      <w:r>
        <w:t xml:space="preserve"> </w:t>
      </w:r>
      <w:r>
        <w:t xml:space="preserve">“</w:t>
      </w:r>
      <w:r>
        <w:t xml:space="preserve">deep agents</w:t>
      </w:r>
      <w:r>
        <w:t xml:space="preserve">”</w:t>
      </w:r>
      <w:r>
        <w:t xml:space="preserve"> </w:t>
      </w:r>
      <w:r>
        <w:t xml:space="preserve">after building/testing</w:t>
      </w:r>
      <w:r>
        <w:t xml:space="preserve"> </w:t>
      </w:r>
      <w:r>
        <w:rPr>
          <w:bCs/>
          <w:b/>
        </w:rPr>
        <w:t xml:space="preserve">4 production agents</w:t>
      </w:r>
      <w:r>
        <w:t xml:space="preserve">, highlighting needs like bespoke per-test success criteria and single-step/full-turn/multi-turn evals in clean reproducible environments</w:t>
      </w:r>
      <w:r>
        <w:t xml:space="preserve"> </w:t>
      </w:r>
      <w:r>
        <w:rPr>
          <w:rStyle w:val="FootnoteReference"/>
        </w:rPr>
        <w:footnoteReference w:id="64"/>
      </w:r>
      <w:r>
        <w:rPr>
          <w:rStyle w:val="FootnoteReference"/>
        </w:rPr>
        <w:footnoteReference w:id="66"/>
      </w:r>
      <w:r>
        <w:rPr>
          <w:rStyle w:val="FootnoteReference"/>
        </w:rPr>
        <w:footnoteReference w:id="67"/>
      </w:r>
      <w:r>
        <w:rPr>
          <w:rStyle w:val="FootnoteReference"/>
        </w:rPr>
        <w:footnoteReference w:id="68"/>
      </w:r>
      <w:r>
        <w:rPr>
          <w:rStyle w:val="FootnoteReference"/>
        </w:rPr>
        <w:footnoteReference w:id="69"/>
      </w:r>
      <w:r>
        <w:rPr>
          <w:rStyle w:val="FootnoteReference"/>
        </w:rPr>
        <w:footnoteReference w:id="70"/>
      </w:r>
      <w:r>
        <w:t xml:space="preserve">.</w:t>
      </w:r>
    </w:p>
    <w:bookmarkEnd w:id="71"/>
    <w:bookmarkEnd w:id="72"/>
    <w:bookmarkStart w:id="105" w:name="research-innovation"/>
    <w:p>
      <w:pPr>
        <w:pStyle w:val="Heading2"/>
      </w:pPr>
      <w:r>
        <w:t xml:space="preserve">Research &amp; Innovation</w:t>
      </w:r>
    </w:p>
    <w:bookmarkStart w:id="88" w:name="X4ba81f858dafd235db9348a6d8863be6b8ed593"/>
    <w:p>
      <w:pPr>
        <w:pStyle w:val="Heading3"/>
      </w:pPr>
      <w:r>
        <w:t xml:space="preserve">Systems and inference efficiency are becoming the differentiator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Inference throughput, long-context handling, and agentic workloads are increasingly constrained by</w:t>
      </w:r>
      <w:r>
        <w:t xml:space="preserve"> </w:t>
      </w:r>
      <w:r>
        <w:rPr>
          <w:bCs/>
          <w:b/>
        </w:rPr>
        <w:t xml:space="preserve">I/O, KV-cache movement, and serving architecture</w:t>
      </w:r>
      <w:r>
        <w:t xml:space="preserve">, not just model weights.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DeepSeek DualPath (agentic inference I/O)</w:t>
      </w:r>
      <w:r>
        <w:t xml:space="preserve">: A summary describes DualPath as addressing I/O bottlenecks in</w:t>
      </w:r>
      <w:r>
        <w:t xml:space="preserve"> </w:t>
      </w:r>
      <w:r>
        <w:rPr>
          <w:bCs/>
          <w:b/>
        </w:rPr>
        <w:t xml:space="preserve">agentic inference</w:t>
      </w:r>
      <w:r>
        <w:t xml:space="preserve"> </w:t>
      </w:r>
      <w:r>
        <w:t xml:space="preserve">(long contexts, many tool calls, bursty/high concurrency) by unlocking idle system capacity without new hardware</w:t>
      </w:r>
      <w:r>
        <w:t xml:space="preserve"> </w:t>
      </w:r>
      <w:r>
        <w:rPr>
          <w:rStyle w:val="FootnoteReference"/>
        </w:rPr>
        <w:footnoteReference w:id="73"/>
      </w:r>
      <w:r>
        <w:rPr>
          <w:rStyle w:val="FootnoteReference"/>
        </w:rPr>
        <w:footnoteReference w:id="75"/>
      </w:r>
      <w:r>
        <w:t xml:space="preserve">. It reports</w:t>
      </w:r>
      <w:r>
        <w:t xml:space="preserve"> </w:t>
      </w:r>
      <w:r>
        <w:rPr>
          <w:bCs/>
          <w:b/>
        </w:rPr>
        <w:t xml:space="preserve">nearly 2× throughput</w:t>
      </w:r>
      <w:r>
        <w:t xml:space="preserve"> </w:t>
      </w:r>
      <w:r>
        <w:t xml:space="preserve">on a</w:t>
      </w:r>
      <w:r>
        <w:t xml:space="preserve"> </w:t>
      </w:r>
      <w:r>
        <w:rPr>
          <w:bCs/>
          <w:b/>
        </w:rPr>
        <w:t xml:space="preserve">660B production-scale model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Cognition SWE-1.6 preview</w:t>
      </w:r>
      <w:r>
        <w:t xml:space="preserve">: Cognition reports SWE-1.6 is post-trained on the same base as SWE-1.5, runs equally fast at</w:t>
      </w:r>
      <w:r>
        <w:t xml:space="preserve"> </w:t>
      </w:r>
      <w:r>
        <w:rPr>
          <w:bCs/>
          <w:b/>
        </w:rPr>
        <w:t xml:space="preserve">950 tok/s</w:t>
      </w:r>
      <w:r>
        <w:t xml:space="preserve">, and exceeds top open-source models on</w:t>
      </w:r>
      <w:r>
        <w:t xml:space="preserve"> </w:t>
      </w:r>
      <w:r>
        <w:rPr>
          <w:bCs/>
          <w:b/>
        </w:rPr>
        <w:t xml:space="preserve">SWE-Bench Pro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. It also says infrastructure scaling unlocked</w:t>
      </w:r>
      <w:r>
        <w:t xml:space="preserve"> </w:t>
      </w:r>
      <w:r>
        <w:rPr>
          <w:bCs/>
          <w:b/>
        </w:rPr>
        <w:t xml:space="preserve">two orders of magnitude more compute</w:t>
      </w:r>
      <w:r>
        <w:t xml:space="preserve"> </w:t>
      </w:r>
      <w:r>
        <w:t xml:space="preserve">than used for SWE-1.5, and notes observed</w:t>
      </w:r>
      <w:r>
        <w:t xml:space="preserve"> </w:t>
      </w:r>
      <w:r>
        <w:t xml:space="preserve">“</w:t>
      </w:r>
      <w:r>
        <w:t xml:space="preserve">overthinking</w:t>
      </w:r>
      <w:r>
        <w:t xml:space="preserve">”</w:t>
      </w:r>
      <w:r>
        <w:t xml:space="preserve"> </w:t>
      </w:r>
      <w:r>
        <w:t xml:space="preserve">/ excessive self-verification in dogfooding</w:t>
      </w:r>
      <w:r>
        <w:t xml:space="preserve"> </w:t>
      </w:r>
      <w:r>
        <w:rPr>
          <w:rStyle w:val="FootnoteReference"/>
        </w:rPr>
        <w:footnoteReference w:id="79"/>
      </w:r>
      <w:r>
        <w:rPr>
          <w:rStyle w:val="FootnoteReference"/>
        </w:rPr>
        <w:footnoteReference w:id="81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vLLM-Omni v0.16.0</w:t>
      </w:r>
      <w:r>
        <w:t xml:space="preserve">: Released as a rebase onto upstream vLLM v0.16.0 with</w:t>
      </w:r>
      <w:r>
        <w:t xml:space="preserve"> </w:t>
      </w:r>
      <w:r>
        <w:t xml:space="preserve">“</w:t>
      </w:r>
      <w:r>
        <w:t xml:space="preserve">major performance gains across audio, speech, image, and video inference pipelines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 Highlights include</w:t>
      </w:r>
      <w:r>
        <w:t xml:space="preserve"> </w:t>
      </w:r>
      <w:r>
        <w:rPr>
          <w:bCs/>
          <w:b/>
        </w:rPr>
        <w:t xml:space="preserve">Qwen3-Omni</w:t>
      </w:r>
      <w:r>
        <w:t xml:space="preserve"> </w:t>
      </w:r>
      <w:r>
        <w:t xml:space="preserve">with TTFP reduced</w:t>
      </w:r>
      <w:r>
        <w:t xml:space="preserve"> </w:t>
      </w:r>
      <w:r>
        <w:rPr>
          <w:bCs/>
          <w:b/>
        </w:rPr>
        <w:t xml:space="preserve">90%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MiMo-Audio</w:t>
      </w:r>
      <w:r>
        <w:t xml:space="preserve"> </w:t>
      </w:r>
      <w:r>
        <w:t xml:space="preserve">at ~RTF 0.2 (11× faster than baseline)</w:t>
      </w:r>
      <w:r>
        <w:t xml:space="preserve"> </w:t>
      </w:r>
      <w:r>
        <w:rPr>
          <w:rStyle w:val="FootnoteReference"/>
        </w:rPr>
        <w:footnoteReference w:id="85"/>
      </w:r>
      <w:r>
        <w:rPr>
          <w:rStyle w:val="FootnoteReference"/>
        </w:rPr>
        <w:footnoteReference w:id="87"/>
      </w:r>
      <w:r>
        <w:t xml:space="preserve">.</w:t>
      </w:r>
    </w:p>
    <w:bookmarkEnd w:id="88"/>
    <w:bookmarkStart w:id="93" w:name="Xd804735c245f04592eb28b8d7330f187a07ece6"/>
    <w:p>
      <w:pPr>
        <w:pStyle w:val="Heading3"/>
      </w:pPr>
      <w:r>
        <w:t xml:space="preserve">Developer workflow research:</w:t>
      </w:r>
      <w:r>
        <w:t xml:space="preserve"> </w:t>
      </w:r>
      <w:r>
        <w:t xml:space="preserve">“</w:t>
      </w:r>
      <w:r>
        <w:t xml:space="preserve">AI context files</w:t>
      </w:r>
      <w:r>
        <w:t xml:space="preserve">”</w:t>
      </w:r>
      <w:r>
        <w:t xml:space="preserve"> </w:t>
      </w:r>
      <w:r>
        <w:t xml:space="preserve">are early and decaying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agentic coding depends on durable specifications, today’s OSS practice suggests the ecosystem hasn’t yet stabilized on how to maintain those artifacts.</w:t>
      </w:r>
    </w:p>
    <w:p>
      <w:pPr>
        <w:pStyle w:val="BodyText"/>
      </w:pPr>
      <w:r>
        <w:t xml:space="preserve">A study scanning</w:t>
      </w:r>
      <w:r>
        <w:t xml:space="preserve"> </w:t>
      </w:r>
      <w:r>
        <w:rPr>
          <w:bCs/>
          <w:b/>
        </w:rPr>
        <w:t xml:space="preserve">10,000 repositories</w:t>
      </w:r>
      <w:r>
        <w:t xml:space="preserve"> </w:t>
      </w:r>
      <w:r>
        <w:t xml:space="preserve">found only</w:t>
      </w:r>
      <w:r>
        <w:t xml:space="preserve"> </w:t>
      </w:r>
      <w:r>
        <w:rPr>
          <w:bCs/>
          <w:b/>
        </w:rPr>
        <w:t xml:space="preserve">466 (5%)</w:t>
      </w:r>
      <w:r>
        <w:t xml:space="preserve"> </w:t>
      </w:r>
      <w:r>
        <w:t xml:space="preserve">adopted AI configuration/context files like AGENTS.md / CLAUDE.md / Copilot instructions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. Of</w:t>
      </w:r>
      <w:r>
        <w:t xml:space="preserve"> </w:t>
      </w:r>
      <w:r>
        <w:rPr>
          <w:bCs/>
          <w:b/>
        </w:rPr>
        <w:t xml:space="preserve">155 AGENTS.md</w:t>
      </w:r>
      <w:r>
        <w:t xml:space="preserve"> </w:t>
      </w:r>
      <w:r>
        <w:t xml:space="preserve">files analyzed,</w:t>
      </w:r>
      <w:r>
        <w:t xml:space="preserve"> </w:t>
      </w:r>
      <w:r>
        <w:rPr>
          <w:bCs/>
          <w:b/>
        </w:rPr>
        <w:t xml:space="preserve">50%</w:t>
      </w:r>
      <w:r>
        <w:t xml:space="preserve"> </w:t>
      </w:r>
      <w:r>
        <w:t xml:space="preserve">were never modified after the initial commit and only</w:t>
      </w:r>
      <w:r>
        <w:t xml:space="preserve"> </w:t>
      </w:r>
      <w:r>
        <w:rPr>
          <w:bCs/>
          <w:b/>
        </w:rPr>
        <w:t xml:space="preserve">6%</w:t>
      </w:r>
      <w:r>
        <w:t xml:space="preserve"> </w:t>
      </w:r>
      <w:r>
        <w:t xml:space="preserve">had 10+ revisions; the work notes there’s no standard structure and many files are</w:t>
      </w:r>
      <w:r>
        <w:t xml:space="preserve"> </w:t>
      </w:r>
      <w:r>
        <w:t xml:space="preserve">“</w:t>
      </w:r>
      <w:r>
        <w:t xml:space="preserve">written once and left to decay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1"/>
      </w:r>
      <w:r>
        <w:rPr>
          <w:rStyle w:val="FootnoteReference"/>
        </w:rPr>
        <w:footnoteReference w:id="92"/>
      </w:r>
      <w:r>
        <w:t xml:space="preserve">.</w:t>
      </w:r>
    </w:p>
    <w:bookmarkEnd w:id="93"/>
    <w:bookmarkStart w:id="104" w:name="other-notable-technical-items"/>
    <w:p>
      <w:pPr>
        <w:pStyle w:val="Heading3"/>
      </w:pPr>
      <w:r>
        <w:t xml:space="preserve">Other notable technical items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Many</w:t>
      </w:r>
      <w:r>
        <w:t xml:space="preserve"> </w:t>
      </w:r>
      <w:r>
        <w:t xml:space="preserve">“</w:t>
      </w:r>
      <w:r>
        <w:t xml:space="preserve">small</w:t>
      </w:r>
      <w:r>
        <w:t xml:space="preserve">”</w:t>
      </w:r>
      <w:r>
        <w:t xml:space="preserve"> </w:t>
      </w:r>
      <w:r>
        <w:t xml:space="preserve">kernel and loss-function improvements are aimed at cheaper, faster inference—especially for edge and throughput-sensitive deployments.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Apple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cut cross entropy</w:t>
      </w:r>
      <w:r>
        <w:rPr>
          <w:bCs/>
          <w:b/>
        </w:rPr>
        <w:t xml:space="preserve">”</w:t>
      </w:r>
      <w:r>
        <w:t xml:space="preserve"> </w:t>
      </w:r>
      <w:r>
        <w:t xml:space="preserve">is described as research that</w:t>
      </w:r>
      <w:r>
        <w:t xml:space="preserve"> </w:t>
      </w:r>
      <w:r>
        <w:t xml:space="preserve">“</w:t>
      </w:r>
      <w:r>
        <w:t xml:space="preserve">makes a ton of sense for edge devices</w:t>
      </w:r>
      <w:r>
        <w:t xml:space="preserve">”</w:t>
      </w:r>
      <w:r>
        <w:t xml:space="preserve"> </w:t>
      </w:r>
      <w:r>
        <w:t xml:space="preserve">(paper link provided)</w:t>
      </w:r>
      <w:r>
        <w:t xml:space="preserve"> </w:t>
      </w:r>
      <w:r>
        <w:rPr>
          <w:rStyle w:val="FootnoteReference"/>
        </w:rPr>
        <w:footnoteReference w:id="94"/>
      </w:r>
      <w:r>
        <w:rPr>
          <w:rStyle w:val="FootnoteReference"/>
        </w:rPr>
        <w:footnoteReference w:id="96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A CuTeDSL-based</w:t>
      </w:r>
      <w:r>
        <w:t xml:space="preserve"> </w:t>
      </w:r>
      <w:r>
        <w:rPr>
          <w:bCs/>
          <w:b/>
        </w:rPr>
        <w:t xml:space="preserve">RMS norm</w:t>
      </w:r>
      <w:r>
        <w:t xml:space="preserve"> </w:t>
      </w:r>
      <w:r>
        <w:t xml:space="preserve">kernel is reported as</w:t>
      </w:r>
      <w:r>
        <w:t xml:space="preserve"> </w:t>
      </w:r>
      <w:r>
        <w:rPr>
          <w:bCs/>
          <w:b/>
        </w:rPr>
        <w:t xml:space="preserve">2.13× faster</w:t>
      </w:r>
      <w:r>
        <w:t xml:space="preserve"> </w:t>
      </w:r>
      <w:r>
        <w:t xml:space="preserve">than a Triton fused kernel for a given inference shape, in ~300 lines of code</w:t>
      </w:r>
      <w:r>
        <w:t xml:space="preserve"> </w:t>
      </w:r>
      <w:r>
        <w:rPr>
          <w:rStyle w:val="FootnoteReference"/>
        </w:rPr>
        <w:footnoteReference w:id="98"/>
      </w:r>
      <w:r>
        <w:rPr>
          <w:rStyle w:val="FootnoteReference"/>
        </w:rPr>
        <w:footnoteReference w:id="100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ARENA curriculum update</w:t>
      </w:r>
      <w:r>
        <w:t xml:space="preserve">: 8 new open-source exercise sets on alignment science, interpretability, and AI safety, with hands-on content replicating key papers</w:t>
      </w:r>
      <w:r>
        <w:t xml:space="preserve"> </w:t>
      </w:r>
      <w:r>
        <w:rPr>
          <w:rStyle w:val="FootnoteReference"/>
        </w:rPr>
        <w:footnoteReference w:id="102"/>
      </w:r>
      <w:r>
        <w:t xml:space="preserve">.</w:t>
      </w:r>
    </w:p>
    <w:bookmarkEnd w:id="104"/>
    <w:bookmarkEnd w:id="105"/>
    <w:bookmarkStart w:id="149" w:name="products-launches"/>
    <w:p>
      <w:pPr>
        <w:pStyle w:val="Heading2"/>
      </w:pPr>
      <w:r>
        <w:t xml:space="preserve">Products &amp; Launches</w:t>
      </w:r>
    </w:p>
    <w:bookmarkStart w:id="113" w:name="Xbc2366d4e1b3ec35c948f5e9b659846fed743b8"/>
    <w:p>
      <w:pPr>
        <w:pStyle w:val="Heading3"/>
      </w:pPr>
      <w:r>
        <w:t xml:space="preserve">“</w:t>
      </w:r>
      <w:r>
        <w:t xml:space="preserve">Memory</w:t>
      </w:r>
      <w:r>
        <w:t xml:space="preserve">”</w:t>
      </w:r>
      <w:r>
        <w:t xml:space="preserve"> </w:t>
      </w:r>
      <w:r>
        <w:t xml:space="preserve">and switching costs: Claude adds an import workflow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Memory portability is becoming a product moat—and a privacy/UX question—when assistants retain long-lived user preferences.</w:t>
      </w:r>
    </w:p>
    <w:p>
      <w:pPr>
        <w:pStyle w:val="BodyText"/>
      </w:pPr>
      <w:r>
        <w:t xml:space="preserve">Anthropic introduced a memory feature for Claude that lets users transfer context/preferences from other AI tools by copying a generated prompt and pasting into Claude’s memory settings; it’s available for</w:t>
      </w:r>
      <w:r>
        <w:t xml:space="preserve"> </w:t>
      </w:r>
      <w:r>
        <w:rPr>
          <w:bCs/>
          <w:b/>
        </w:rPr>
        <w:t xml:space="preserve">all paid plans</w:t>
      </w:r>
      <w:r>
        <w:t xml:space="preserve"> </w:t>
      </w:r>
      <w:r>
        <w:rPr>
          <w:rStyle w:val="FootnoteReference"/>
        </w:rPr>
        <w:footnoteReference w:id="106"/>
      </w:r>
      <w:r>
        <w:rPr>
          <w:rStyle w:val="FootnoteReference"/>
        </w:rPr>
        <w:footnoteReference w:id="108"/>
      </w:r>
      <w:r>
        <w:t xml:space="preserve">. Import link: https://claude.com/import-memory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.</w:t>
      </w:r>
    </w:p>
    <w:p>
      <w:pPr>
        <w:pStyle w:val="BodyText"/>
      </w:pPr>
      <w:r>
        <w:t xml:space="preserve">A user also shared an</w:t>
      </w:r>
      <w:r>
        <w:t xml:space="preserve"> </w:t>
      </w:r>
      <w:r>
        <w:t xml:space="preserve">“</w:t>
      </w:r>
      <w:r>
        <w:t xml:space="preserve">export prompt</w:t>
      </w:r>
      <w:r>
        <w:t xml:space="preserve">”</w:t>
      </w:r>
      <w:r>
        <w:t xml:space="preserve"> </w:t>
      </w:r>
      <w:r>
        <w:t xml:space="preserve">intended to ask other AIs to list stored memories/context in a single code block for migration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</w:t>
      </w:r>
    </w:p>
    <w:bookmarkEnd w:id="113"/>
    <w:bookmarkStart w:id="118" w:name="X56d69cb9e29ca5616244a9129050a9113cf6208"/>
    <w:p>
      <w:pPr>
        <w:pStyle w:val="Heading3"/>
      </w:pPr>
      <w:r>
        <w:t xml:space="preserve">Notion Custom Agents ships an open-weight model (MiniMax M2.5)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“</w:t>
      </w:r>
      <w:r>
        <w:t xml:space="preserve">Good enough</w:t>
      </w:r>
      <w:r>
        <w:t xml:space="preserve">”</w:t>
      </w:r>
      <w:r>
        <w:t xml:space="preserve"> </w:t>
      </w:r>
      <w:r>
        <w:t xml:space="preserve">open-weight models can materially change agent economics in high-frequency workflows.</w:t>
      </w:r>
    </w:p>
    <w:p>
      <w:pPr>
        <w:pStyle w:val="BodyText"/>
      </w:pPr>
      <w:r>
        <w:t xml:space="preserve">MiniMax says</w:t>
      </w:r>
      <w:r>
        <w:t xml:space="preserve"> </w:t>
      </w:r>
      <w:r>
        <w:rPr>
          <w:bCs/>
          <w:b/>
        </w:rPr>
        <w:t xml:space="preserve">M2.5</w:t>
      </w:r>
      <w:r>
        <w:t xml:space="preserve"> </w:t>
      </w:r>
      <w:r>
        <w:t xml:space="preserve">is live as the first open-weight model inside</w:t>
      </w:r>
      <w:r>
        <w:t xml:space="preserve"> </w:t>
      </w:r>
      <w:r>
        <w:rPr>
          <w:bCs/>
          <w:b/>
        </w:rPr>
        <w:t xml:space="preserve">Notion Custom Agents</w:t>
      </w:r>
      <w:r>
        <w:t xml:space="preserve">, optimized for lightweight, high-frequency agent workflows</w:t>
      </w:r>
      <w:r>
        <w:t xml:space="preserve"> </w:t>
      </w:r>
      <w:r>
        <w:rPr>
          <w:rStyle w:val="FootnoteReference"/>
        </w:rPr>
        <w:footnoteReference w:id="114"/>
      </w:r>
      <w:r>
        <w:t xml:space="preserve">. Another post says it’s</w:t>
      </w:r>
      <w:r>
        <w:t xml:space="preserve"> </w:t>
      </w:r>
      <w:r>
        <w:t xml:space="preserve">“</w:t>
      </w:r>
      <w:r>
        <w:t xml:space="preserve">a lot cheaper than other models</w:t>
      </w:r>
      <w:r>
        <w:t xml:space="preserve">”</w:t>
      </w:r>
      <w:r>
        <w:t xml:space="preserve"> </w:t>
      </w:r>
      <w:r>
        <w:t xml:space="preserve">for simpler tasks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.</w:t>
      </w:r>
    </w:p>
    <w:bookmarkEnd w:id="118"/>
    <w:bookmarkStart w:id="130" w:name="X99c1966c7e73599a966d99a3a43fabfdaf25bff"/>
    <w:p>
      <w:pPr>
        <w:pStyle w:val="Heading3"/>
      </w:pPr>
      <w:r>
        <w:t xml:space="preserve">Perplexity</w:t>
      </w:r>
      <w:r>
        <w:t xml:space="preserve"> </w:t>
      </w:r>
      <w:r>
        <w:t xml:space="preserve">“</w:t>
      </w:r>
      <w:r>
        <w:t xml:space="preserve">Computer</w:t>
      </w:r>
      <w:r>
        <w:t xml:space="preserve">”</w:t>
      </w:r>
      <w:r>
        <w:t xml:space="preserve"> </w:t>
      </w:r>
      <w:r>
        <w:t xml:space="preserve">continues to showcase end-to-end build execution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demos indicate how quickly</w:t>
      </w:r>
      <w:r>
        <w:t xml:space="preserve"> </w:t>
      </w:r>
      <w:r>
        <w:t xml:space="preserve">“</w:t>
      </w:r>
      <w:r>
        <w:t xml:space="preserve">agent + tool access</w:t>
      </w:r>
      <w:r>
        <w:t xml:space="preserve">”</w:t>
      </w:r>
      <w:r>
        <w:t xml:space="preserve"> </w:t>
      </w:r>
      <w:r>
        <w:t xml:space="preserve">can compress software creation cycles—and shift value to evaluation/correctness.</w:t>
      </w:r>
    </w:p>
    <w:p>
      <w:pPr>
        <w:numPr>
          <w:ilvl w:val="0"/>
          <w:numId w:val="1006"/>
        </w:numPr>
        <w:pStyle w:val="Compact"/>
      </w:pPr>
      <w:r>
        <w:t xml:space="preserve">Perplexity Computer was shown autonomously building a</w:t>
      </w:r>
      <w:r>
        <w:t xml:space="preserve"> </w:t>
      </w:r>
      <w:r>
        <w:t xml:space="preserve">“</w:t>
      </w:r>
      <w:r>
        <w:t xml:space="preserve">Pokemon cards as a finance app</w:t>
      </w:r>
      <w:r>
        <w:t xml:space="preserve">”</w:t>
      </w:r>
      <w:r>
        <w:t xml:space="preserve"> </w:t>
      </w:r>
      <w:r>
        <w:t xml:space="preserve">concept: researching APIs, writing</w:t>
      </w:r>
      <w:r>
        <w:t xml:space="preserve"> </w:t>
      </w:r>
      <w:r>
        <w:rPr>
          <w:bCs/>
          <w:b/>
        </w:rPr>
        <w:t xml:space="preserve">5,000 lines</w:t>
      </w:r>
      <w:r>
        <w:t xml:space="preserve"> </w:t>
      </w:r>
      <w:r>
        <w:t xml:space="preserve">of React + Python, debugging via browser devtools, deploying, and pushing to GitHub</w:t>
      </w:r>
      <w:r>
        <w:t xml:space="preserve"> </w:t>
      </w:r>
      <w:r>
        <w:rPr>
          <w:rStyle w:val="FootnoteReference"/>
        </w:rPr>
        <w:footnoteReference w:id="119"/>
      </w:r>
      <w:r>
        <w:rPr>
          <w:rStyle w:val="FootnoteReference"/>
        </w:rPr>
        <w:footnoteReference w:id="121"/>
      </w:r>
      <w:r>
        <w:rPr>
          <w:rStyle w:val="FootnoteReference"/>
        </w:rPr>
        <w:footnoteReference w:id="122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Perplexity added</w:t>
      </w:r>
      <w:r>
        <w:t xml:space="preserve"> </w:t>
      </w:r>
      <w:r>
        <w:rPr>
          <w:bCs/>
          <w:b/>
        </w:rPr>
        <w:t xml:space="preserve">GPT-5.3-Codex</w:t>
      </w:r>
      <w:r>
        <w:t xml:space="preserve"> </w:t>
      </w:r>
      <w:r>
        <w:t xml:space="preserve">as a coding subagent inside Perplexity Computer</w:t>
      </w:r>
      <w:r>
        <w:t xml:space="preserve"> </w:t>
      </w:r>
      <w:r>
        <w:rPr>
          <w:rStyle w:val="FootnoteReference"/>
        </w:rPr>
        <w:footnoteReference w:id="124"/>
      </w:r>
      <w:r>
        <w:rPr>
          <w:rStyle w:val="FootnoteReference"/>
        </w:rPr>
        <w:footnoteReference w:id="126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A marketing user claimed Perplexity Computer automated ~</w:t>
      </w:r>
      <w:r>
        <w:rPr>
          <w:bCs/>
          <w:b/>
        </w:rPr>
        <w:t xml:space="preserve">80%</w:t>
      </w:r>
      <w:r>
        <w:t xml:space="preserve"> </w:t>
      </w:r>
      <w:r>
        <w:t xml:space="preserve">of their promo workflow (research, positioning angles, competitive scans, drafts, iterations)</w:t>
      </w:r>
      <w:r>
        <w:t xml:space="preserve"> </w:t>
      </w:r>
      <w:r>
        <w:rPr>
          <w:rStyle w:val="FootnoteReference"/>
        </w:rPr>
        <w:footnoteReference w:id="128"/>
      </w:r>
      <w:r>
        <w:t xml:space="preserve">.</w:t>
      </w:r>
    </w:p>
    <w:bookmarkEnd w:id="130"/>
    <w:bookmarkStart w:id="136" w:name="Xfebe3bde2c1788419ca577441100a663a9408a5"/>
    <w:p>
      <w:pPr>
        <w:pStyle w:val="Heading3"/>
      </w:pPr>
      <w:r>
        <w:t xml:space="preserve">Local-computer integration:</w:t>
      </w:r>
      <w:r>
        <w:t xml:space="preserve"> </w:t>
      </w:r>
      <w:r>
        <w:t xml:space="preserve">“</w:t>
      </w:r>
      <w:r>
        <w:t xml:space="preserve">GeminiOS</w:t>
      </w:r>
      <w:r>
        <w:t xml:space="preserve">”</w:t>
      </w:r>
      <w:r>
        <w:t xml:space="preserve"> </w:t>
      </w:r>
      <w:r>
        <w:t xml:space="preserve">bridges Google AI Studio to the OS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OS-level action introduces a different threat model; even with approvals, the integration surface area expands.</w:t>
      </w:r>
    </w:p>
    <w:p>
      <w:pPr>
        <w:pStyle w:val="BodyText"/>
      </w:pPr>
      <w:r>
        <w:t xml:space="preserve">@matvelloso</w:t>
      </w:r>
      <w:r>
        <w:t xml:space="preserve"> </w:t>
      </w:r>
      <w:r>
        <w:t xml:space="preserve">released</w:t>
      </w:r>
      <w:r>
        <w:t xml:space="preserve"> </w:t>
      </w:r>
      <w:r>
        <w:rPr>
          <w:bCs/>
          <w:b/>
        </w:rPr>
        <w:t xml:space="preserve">GeminiOS</w:t>
      </w:r>
      <w:r>
        <w:t xml:space="preserve">, an Electron shell embedding Google AI Studio with a bridge to interact with the local OS via a simple permission system requiring user approval</w:t>
      </w:r>
      <w:r>
        <w:t xml:space="preserve"> </w:t>
      </w:r>
      <w:r>
        <w:rPr>
          <w:rStyle w:val="FootnoteReference"/>
        </w:rPr>
        <w:footnoteReference w:id="131"/>
      </w:r>
      <w:r>
        <w:t xml:space="preserve">. Repo: https://github.com/matvelloso/GeminiOS</w:t>
      </w:r>
      <w:r>
        <w:t xml:space="preserve"> </w:t>
      </w:r>
      <w:r>
        <w:rPr>
          <w:rStyle w:val="FootnoteReference"/>
        </w:rPr>
        <w:footnoteReference w:id="133"/>
      </w:r>
      <w:r>
        <w:t xml:space="preserve">. He explicitly warns this grants a website full access to your OS (see README disclaimers)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</w:t>
      </w:r>
    </w:p>
    <w:bookmarkEnd w:id="136"/>
    <w:bookmarkStart w:id="148" w:name="tooling-for-agents-in-production"/>
    <w:p>
      <w:pPr>
        <w:pStyle w:val="Heading3"/>
      </w:pPr>
      <w:r>
        <w:t xml:space="preserve">Tooling for agents in production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agent usage grows, debugging/eval/telemetry tools become essential infrastructure.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Opik</w:t>
      </w:r>
      <w:r>
        <w:t xml:space="preserve">: Open-source tool to debug, evaluate, and monitor LLM apps/RAG/agentic workflows with tracing, automated evals, and dashboards</w:t>
      </w:r>
      <w:r>
        <w:t xml:space="preserve"> </w:t>
      </w:r>
      <w:r>
        <w:rPr>
          <w:rStyle w:val="FootnoteReference"/>
        </w:rPr>
        <w:footnoteReference w:id="137"/>
      </w:r>
      <w:r>
        <w:t xml:space="preserve">. Repo: https://github.com/comet-ml/opik</w:t>
      </w:r>
      <w:r>
        <w:t xml:space="preserve"> </w:t>
      </w:r>
      <w:r>
        <w:rPr>
          <w:rStyle w:val="FootnoteReference"/>
        </w:rPr>
        <w:footnoteReference w:id="139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webhook-collector</w:t>
      </w:r>
      <w:r>
        <w:t xml:space="preserve">: Open-source utility to give AI agents the ability to receive/inspect/debug webhooks; includes live site and repo</w:t>
      </w:r>
      <w:r>
        <w:t xml:space="preserve"> </w:t>
      </w:r>
      <w:r>
        <w:rPr>
          <w:rStyle w:val="FootnoteReference"/>
        </w:rPr>
        <w:footnoteReference w:id="140"/>
      </w:r>
      <w:r>
        <w:rPr>
          <w:rStyle w:val="FootnoteReference"/>
        </w:rPr>
        <w:footnoteReference w:id="142"/>
      </w:r>
      <w:r>
        <w:rPr>
          <w:rStyle w:val="FootnoteReference"/>
        </w:rPr>
        <w:footnoteReference w:id="143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Qdrant relevance feedback tutorial</w:t>
      </w:r>
      <w:r>
        <w:t xml:space="preserve">: Incorporate lightweight feedback into similarity computation to improve search quality without retraining—positioned as useful for RAG/agents/semantic search</w:t>
      </w:r>
      <w:r>
        <w:t xml:space="preserve"> </w:t>
      </w:r>
      <w:r>
        <w:rPr>
          <w:rStyle w:val="FootnoteReference"/>
        </w:rPr>
        <w:footnoteReference w:id="144"/>
      </w:r>
      <w:r>
        <w:rPr>
          <w:rStyle w:val="FootnoteReference"/>
        </w:rPr>
        <w:footnoteReference w:id="146"/>
      </w:r>
      <w:r>
        <w:rPr>
          <w:rStyle w:val="FootnoteReference"/>
        </w:rPr>
        <w:footnoteReference w:id="147"/>
      </w:r>
      <w:r>
        <w:t xml:space="preserve">.</w:t>
      </w:r>
    </w:p>
    <w:bookmarkEnd w:id="148"/>
    <w:bookmarkEnd w:id="149"/>
    <w:bookmarkStart w:id="168" w:name="industry-moves"/>
    <w:p>
      <w:pPr>
        <w:pStyle w:val="Heading2"/>
      </w:pPr>
      <w:r>
        <w:t xml:space="preserve">Industry Moves</w:t>
      </w:r>
    </w:p>
    <w:bookmarkStart w:id="154" w:name="Xd31737b70f6d39fafde6684551ed7ef0fce32af"/>
    <w:p>
      <w:pPr>
        <w:pStyle w:val="Heading3"/>
      </w:pPr>
      <w:r>
        <w:t xml:space="preserve">“</w:t>
      </w:r>
      <w:r>
        <w:t xml:space="preserve">Smaller teams + intelligence tools</w:t>
      </w:r>
      <w:r>
        <w:t xml:space="preserve">”</w:t>
      </w:r>
      <w:r>
        <w:t xml:space="preserve">: Block layoffs explicitly cite AI-enabled org design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concrete example of leadership connecting AI tooling to headcount strategy—and it may become a pattern other companies copy.</w:t>
      </w:r>
    </w:p>
    <w:p>
      <w:pPr>
        <w:pStyle w:val="BodyText"/>
      </w:pPr>
      <w:r>
        <w:t xml:space="preserve">Block laid off</w:t>
      </w:r>
      <w:r>
        <w:t xml:space="preserve"> </w:t>
      </w:r>
      <w:r>
        <w:rPr>
          <w:bCs/>
          <w:b/>
        </w:rPr>
        <w:t xml:space="preserve">4,000</w:t>
      </w:r>
      <w:r>
        <w:t xml:space="preserve"> </w:t>
      </w:r>
      <w:r>
        <w:t xml:space="preserve">employees (out of 10k), with Jack Dorsey stating they’re</w:t>
      </w:r>
      <w:r>
        <w:t xml:space="preserve"> </w:t>
      </w:r>
      <w:r>
        <w:t xml:space="preserve">“</w:t>
      </w:r>
      <w:r>
        <w:t xml:space="preserve">not making this decision because we’re in trouble</w:t>
      </w:r>
      <w:r>
        <w:t xml:space="preserve">”</w:t>
      </w:r>
      <w:r>
        <w:t xml:space="preserve"> </w:t>
      </w:r>
      <w:r>
        <w:t xml:space="preserve">and citing a shift where</w:t>
      </w:r>
      <w:r>
        <w:t xml:space="preserve"> </w:t>
      </w:r>
      <w:r>
        <w:t xml:space="preserve">“</w:t>
      </w:r>
      <w:r>
        <w:t xml:space="preserve">intelligence tools… paired with smaller and flatter teams</w:t>
      </w:r>
      <w:r>
        <w:t xml:space="preserve">”</w:t>
      </w:r>
      <w:r>
        <w:t xml:space="preserve"> </w:t>
      </w:r>
      <w:r>
        <w:t xml:space="preserve">enable a new way of working</w:t>
      </w:r>
      <w:r>
        <w:t xml:space="preserve"> </w:t>
      </w:r>
      <w:r>
        <w:rPr>
          <w:rStyle w:val="FootnoteReference"/>
        </w:rPr>
        <w:footnoteReference w:id="150"/>
      </w:r>
      <w:r>
        <w:rPr>
          <w:rStyle w:val="FootnoteReference"/>
        </w:rPr>
        <w:footnoteReference w:id="152"/>
      </w:r>
      <w:r>
        <w:t xml:space="preserve">.</w:t>
      </w:r>
    </w:p>
    <w:bookmarkEnd w:id="154"/>
    <w:bookmarkStart w:id="157" w:name="X2f3bf1da2dd6723a9921858c7cf562f391d4c3d"/>
    <w:p>
      <w:pPr>
        <w:pStyle w:val="Heading3"/>
      </w:pPr>
      <w:r>
        <w:t xml:space="preserve">Consumer and enterprise competition: acquisitions and feature racing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agent ecosystem is consolidating around</w:t>
      </w:r>
      <w:r>
        <w:t xml:space="preserve"> </w:t>
      </w:r>
      <w:r>
        <w:t xml:space="preserve">“</w:t>
      </w:r>
      <w:r>
        <w:t xml:space="preserve">computer use,</w:t>
      </w:r>
      <w:r>
        <w:t xml:space="preserve">”</w:t>
      </w:r>
      <w:r>
        <w:t xml:space="preserve"> </w:t>
      </w:r>
      <w:r>
        <w:t xml:space="preserve">memory, and distribution.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Anthropic acquires Vercept</w:t>
      </w:r>
      <w:r>
        <w:t xml:space="preserve"> </w:t>
      </w:r>
      <w:r>
        <w:rPr>
          <w:rStyle w:val="FootnoteReference"/>
        </w:rPr>
        <w:footnoteReference w:id="155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One post claims xAI’s</w:t>
      </w:r>
      <w:r>
        <w:t xml:space="preserve"> </w:t>
      </w:r>
      <w:r>
        <w:rPr>
          <w:bCs/>
          <w:b/>
        </w:rPr>
        <w:t xml:space="preserve">MacroHard</w:t>
      </w:r>
      <w:r>
        <w:t xml:space="preserve"> </w:t>
      </w:r>
      <w:r>
        <w:t xml:space="preserve">“</w:t>
      </w:r>
      <w:r>
        <w:t xml:space="preserve">heavily focuses on computer use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56"/>
      </w:r>
      <w:r>
        <w:t xml:space="preserve">.</w:t>
      </w:r>
    </w:p>
    <w:bookmarkEnd w:id="157"/>
    <w:bookmarkStart w:id="164" w:name="robotics-and-ai-devices-as-distribution"/>
    <w:p>
      <w:pPr>
        <w:pStyle w:val="Heading3"/>
      </w:pPr>
      <w:r>
        <w:t xml:space="preserve">Robotics and</w:t>
      </w:r>
      <w:r>
        <w:t xml:space="preserve"> </w:t>
      </w:r>
      <w:r>
        <w:t xml:space="preserve">“</w:t>
      </w:r>
      <w:r>
        <w:t xml:space="preserve">AI devices</w:t>
      </w:r>
      <w:r>
        <w:t xml:space="preserve">”</w:t>
      </w:r>
      <w:r>
        <w:t xml:space="preserve"> </w:t>
      </w:r>
      <w:r>
        <w:t xml:space="preserve">as distribution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Hardware form factors can become distribution for persistent assistants (and for collecting interaction data).</w:t>
      </w:r>
    </w:p>
    <w:p>
      <w:pPr>
        <w:numPr>
          <w:ilvl w:val="0"/>
          <w:numId w:val="1009"/>
        </w:numPr>
        <w:pStyle w:val="Compact"/>
      </w:pPr>
      <w:r>
        <w:t xml:space="preserve">HONOR released its</w:t>
      </w:r>
      <w:r>
        <w:t xml:space="preserve"> </w:t>
      </w:r>
      <w:r>
        <w:rPr>
          <w:bCs/>
          <w:b/>
        </w:rPr>
        <w:t xml:space="preserve">first humanoid robot</w:t>
      </w:r>
      <w:r>
        <w:t xml:space="preserve"> </w:t>
      </w:r>
      <w:r>
        <w:rPr>
          <w:rStyle w:val="FootnoteReference"/>
        </w:rPr>
        <w:footnoteReference w:id="158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HONOR also promoted a</w:t>
      </w:r>
      <w:r>
        <w:t xml:space="preserve"> </w:t>
      </w:r>
      <w:r>
        <w:t xml:space="preserve">“</w:t>
      </w:r>
      <w:r>
        <w:t xml:space="preserve">Robot Phone,</w:t>
      </w:r>
      <w:r>
        <w:t xml:space="preserve">”</w:t>
      </w:r>
      <w:r>
        <w:t xml:space="preserve"> </w:t>
      </w:r>
      <w:r>
        <w:t xml:space="preserve">described as a phone that includes an AI robot where the pop-up camera acts as the AI’s eyes to enable a continuously active AI companion</w:t>
      </w:r>
      <w:r>
        <w:t xml:space="preserve"> </w:t>
      </w:r>
      <w:r>
        <w:rPr>
          <w:rStyle w:val="FootnoteReference"/>
        </w:rPr>
        <w:footnoteReference w:id="160"/>
      </w:r>
      <w:r>
        <w:rPr>
          <w:rStyle w:val="FootnoteReference"/>
        </w:rPr>
        <w:footnoteReference w:id="162"/>
      </w:r>
      <w:r>
        <w:t xml:space="preserve">.</w:t>
      </w:r>
    </w:p>
    <w:bookmarkEnd w:id="164"/>
    <w:bookmarkStart w:id="167" w:name="X7a3b81901924a43fbbac39e52cb30d8959e6212"/>
    <w:p>
      <w:pPr>
        <w:pStyle w:val="Heading3"/>
      </w:pPr>
      <w:r>
        <w:t xml:space="preserve">Local compute and shifting infra assumptions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more serious workloads migrate to local clusters, it changes costs, privacy posture, and vendor lock-in.</w:t>
      </w:r>
    </w:p>
    <w:p>
      <w:pPr>
        <w:pStyle w:val="BodyText"/>
      </w:pPr>
      <w:r>
        <w:t xml:space="preserve">One practitioner said they canceled all cloud LLM subscriptions and now run major tasks on a local cluster powered by</w:t>
      </w:r>
      <w:r>
        <w:t xml:space="preserve"> </w:t>
      </w:r>
      <w:r>
        <w:rPr>
          <w:bCs/>
          <w:b/>
        </w:rPr>
        <w:t xml:space="preserve">2× Mac Studios</w:t>
      </w:r>
      <w:r>
        <w:t xml:space="preserve"> </w:t>
      </w:r>
      <w:r>
        <w:rPr>
          <w:rStyle w:val="FootnoteReference"/>
        </w:rPr>
        <w:footnoteReference w:id="165"/>
      </w:r>
      <w:r>
        <w:t xml:space="preserve">.</w:t>
      </w:r>
    </w:p>
    <w:bookmarkEnd w:id="167"/>
    <w:bookmarkEnd w:id="168"/>
    <w:bookmarkStart w:id="197" w:name="policy-regulation"/>
    <w:p>
      <w:pPr>
        <w:pStyle w:val="Heading2"/>
      </w:pPr>
      <w:r>
        <w:t xml:space="preserve">Policy &amp; Regulation</w:t>
      </w:r>
    </w:p>
    <w:bookmarkStart w:id="172" w:name="X3012d94773446cd9def41abfeedcee93102998e"/>
    <w:p>
      <w:pPr>
        <w:pStyle w:val="Heading3"/>
      </w:pPr>
      <w:r>
        <w:t xml:space="preserve">Procurement actions are acting like regulation (without new AI laws)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“</w:t>
      </w:r>
      <w:r>
        <w:t xml:space="preserve">Bans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supply chain risk</w:t>
      </w:r>
      <w:r>
        <w:t xml:space="preserve">”</w:t>
      </w:r>
      <w:r>
        <w:t xml:space="preserve"> </w:t>
      </w:r>
      <w:r>
        <w:t xml:space="preserve">labels can reshape the AI market quickly, including downstream contractors and cloud ecosystems.</w:t>
      </w:r>
    </w:p>
    <w:p>
      <w:pPr>
        <w:numPr>
          <w:ilvl w:val="0"/>
          <w:numId w:val="1010"/>
        </w:numPr>
        <w:pStyle w:val="Compact"/>
      </w:pPr>
      <w:r>
        <w:t xml:space="preserve">Trump reportedly ordered agencies to drop Claude, with Sec. Hegseth applying a</w:t>
      </w:r>
      <w:r>
        <w:t xml:space="preserve"> </w:t>
      </w:r>
      <w:r>
        <w:t xml:space="preserve">“</w:t>
      </w:r>
      <w:r>
        <w:t xml:space="preserve">supply chain risk</w:t>
      </w:r>
      <w:r>
        <w:t xml:space="preserve">”</w:t>
      </w:r>
      <w:r>
        <w:t xml:space="preserve"> </w:t>
      </w:r>
      <w:r>
        <w:t xml:space="preserve">tag</w:t>
      </w:r>
      <w:r>
        <w:t xml:space="preserve"> </w:t>
      </w:r>
      <w:r>
        <w:rPr>
          <w:rStyle w:val="FootnoteReference"/>
        </w:rPr>
        <w:footnoteReference w:id="169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Altman argued enforcing the SCR designation on Anthropic would be</w:t>
      </w:r>
      <w:r>
        <w:t xml:space="preserve"> </w:t>
      </w:r>
      <w:r>
        <w:t xml:space="preserve">“</w:t>
      </w:r>
      <w:r>
        <w:t xml:space="preserve">very bad for our industry and our country,</w:t>
      </w:r>
      <w:r>
        <w:t xml:space="preserve">”</w:t>
      </w:r>
      <w:r>
        <w:t xml:space="preserve"> </w:t>
      </w:r>
      <w:r>
        <w:t xml:space="preserve">and said OpenAI moved quickly partly in hopes of de-escalation</w:t>
      </w:r>
      <w:r>
        <w:t xml:space="preserve"> </w:t>
      </w:r>
      <w:r>
        <w:rPr>
          <w:rStyle w:val="FootnoteReference"/>
        </w:rPr>
        <w:footnoteReference w:id="170"/>
      </w:r>
      <w:r>
        <w:t xml:space="preserve">.</w:t>
      </w:r>
    </w:p>
    <w:bookmarkEnd w:id="172"/>
    <w:bookmarkStart w:id="192" w:name="X1adb7428653ed3cf74fb4993c0e4707d889801c"/>
    <w:p>
      <w:pPr>
        <w:pStyle w:val="Heading3"/>
      </w:pPr>
      <w:r>
        <w:t xml:space="preserve">Contract language vs technical</w:t>
      </w:r>
      <w:r>
        <w:t xml:space="preserve"> </w:t>
      </w:r>
      <w:r>
        <w:t xml:space="preserve">“</w:t>
      </w:r>
      <w:r>
        <w:t xml:space="preserve">safety stacks</w:t>
      </w:r>
      <w:r>
        <w:t xml:space="preserve">”</w:t>
      </w:r>
      <w:r>
        <w:t xml:space="preserve">: scrutiny continues, with new details highlighted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debate is converging on a hard question: even if a vendor claims red lines, can they be enforced per-prompt—or only with aggregate monitoring and real authority?</w:t>
      </w:r>
    </w:p>
    <w:p>
      <w:pPr>
        <w:numPr>
          <w:ilvl w:val="0"/>
          <w:numId w:val="1011"/>
        </w:numPr>
        <w:pStyle w:val="Compact"/>
      </w:pPr>
      <w:r>
        <w:t xml:space="preserve">OpenAI states it reached an agreement with the</w:t>
      </w:r>
      <w:r>
        <w:t xml:space="preserve"> </w:t>
      </w:r>
      <w:r>
        <w:rPr>
          <w:bCs/>
          <w:b/>
        </w:rPr>
        <w:t xml:space="preserve">Department of War</w:t>
      </w:r>
      <w:r>
        <w:t xml:space="preserve"> </w:t>
      </w:r>
      <w:r>
        <w:t xml:space="preserve">to deploy advanced AI in classified environments and requested it be made available to all AI companies</w:t>
      </w:r>
      <w:r>
        <w:t xml:space="preserve"> </w:t>
      </w:r>
      <w:r>
        <w:rPr>
          <w:rStyle w:val="FootnoteReference"/>
        </w:rPr>
        <w:footnoteReference w:id="173"/>
      </w:r>
      <w:r>
        <w:t xml:space="preserve">. OpenAI claims it has</w:t>
      </w:r>
      <w:r>
        <w:t xml:space="preserve"> </w:t>
      </w:r>
      <w:r>
        <w:t xml:space="preserve">“</w:t>
      </w:r>
      <w:r>
        <w:t xml:space="preserve">more guardrails than any previous agreement</w:t>
      </w:r>
      <w:r>
        <w:t xml:space="preserve">”</w:t>
      </w:r>
      <w:r>
        <w:t xml:space="preserve"> </w:t>
      </w:r>
      <w:r>
        <w:t xml:space="preserve">and links to its post: https://openai.com/index/our-agreement-with-the-department-of-war/</w:t>
      </w:r>
      <w:r>
        <w:t xml:space="preserve"> </w:t>
      </w:r>
      <w:r>
        <w:rPr>
          <w:rStyle w:val="FootnoteReference"/>
        </w:rPr>
        <w:footnoteReference w:id="175"/>
      </w:r>
      <w:r>
        <w:rPr>
          <w:rStyle w:val="FootnoteReference"/>
        </w:rPr>
        <w:footnoteReference w:id="176"/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Critics argue the released excerpt is full of</w:t>
      </w:r>
      <w:r>
        <w:t xml:space="preserve"> </w:t>
      </w:r>
      <w:r>
        <w:t xml:space="preserve">“</w:t>
      </w:r>
      <w:r>
        <w:t xml:space="preserve">escape hatches,</w:t>
      </w:r>
      <w:r>
        <w:t xml:space="preserve">”</w:t>
      </w:r>
      <w:r>
        <w:t xml:space="preserve"> </w:t>
      </w:r>
      <w:r>
        <w:t xml:space="preserve">including conditional restrictions around autonomous weapons and surveillance language</w:t>
      </w:r>
      <w:r>
        <w:t xml:space="preserve"> </w:t>
      </w:r>
      <w:r>
        <w:rPr>
          <w:rStyle w:val="FootnoteReference"/>
        </w:rPr>
        <w:footnoteReference w:id="177"/>
      </w:r>
      <w:r>
        <w:rPr>
          <w:rStyle w:val="FootnoteReference"/>
        </w:rPr>
        <w:footnoteReference w:id="179"/>
      </w:r>
      <w:r>
        <w:rPr>
          <w:rStyle w:val="FootnoteReference"/>
        </w:rPr>
        <w:footnoteReference w:id="180"/>
      </w:r>
      <w:r>
        <w:t xml:space="preserve">. One critique frames the snippet as effectively</w:t>
      </w:r>
      <w:r>
        <w:t xml:space="preserve"> </w:t>
      </w:r>
      <w:r>
        <w:t xml:space="preserve">“</w:t>
      </w:r>
      <w:r>
        <w:t xml:space="preserve">all lawful use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window dressing,</w:t>
      </w:r>
      <w:r>
        <w:t xml:space="preserve">”</w:t>
      </w:r>
      <w:r>
        <w:t xml:space="preserve"> </w:t>
      </w:r>
      <w:r>
        <w:t xml:space="preserve">referencing DoD Directive 3000.09 and alleging mass domestic surveillance loopholes</w:t>
      </w:r>
      <w:r>
        <w:t xml:space="preserve"> </w:t>
      </w:r>
      <w:r>
        <w:rPr>
          <w:rStyle w:val="FootnoteReference"/>
        </w:rPr>
        <w:footnoteReference w:id="181"/>
      </w:r>
      <w:r>
        <w:t xml:space="preserve">. A former Army general counsel/undersecretary endorsed that interpretation as</w:t>
      </w:r>
      <w:r>
        <w:t xml:space="preserve"> </w:t>
      </w:r>
      <w:r>
        <w:t xml:space="preserve">“</w:t>
      </w:r>
      <w:r>
        <w:t xml:space="preserve">right… IMO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83"/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Multiple posts argue</w:t>
      </w:r>
      <w:r>
        <w:t xml:space="preserve"> </w:t>
      </w:r>
      <w:r>
        <w:t xml:space="preserve">“</w:t>
      </w:r>
      <w:r>
        <w:t xml:space="preserve">cloud-only</w:t>
      </w:r>
      <w:r>
        <w:t xml:space="preserve">”</w:t>
      </w:r>
      <w:r>
        <w:t xml:space="preserve"> </w:t>
      </w:r>
      <w:r>
        <w:t xml:space="preserve">does not prevent autonomous weapons use because a cloud model can still do high-level decision-making (tasking/target recommendation/mission planning) while local systems execute guidance</w:t>
      </w:r>
      <w:r>
        <w:t xml:space="preserve"> </w:t>
      </w:r>
      <w:r>
        <w:rPr>
          <w:rStyle w:val="FootnoteReference"/>
        </w:rPr>
        <w:footnoteReference w:id="185"/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A new constraint surfaced in discussion:</w:t>
      </w:r>
      <w:r>
        <w:t xml:space="preserve"> </w:t>
      </w:r>
      <w:r>
        <w:t xml:space="preserve">one thread says OpenAI’s contract with the DoW excludes</w:t>
      </w:r>
      <w:r>
        <w:t xml:space="preserve"> </w:t>
      </w:r>
      <w:r>
        <w:rPr>
          <w:bCs/>
          <w:b/>
        </w:rPr>
        <w:t xml:space="preserve">NSA Title 50</w:t>
      </w:r>
      <w:r>
        <w:t xml:space="preserve"> </w:t>
      </w:r>
      <w:r>
        <w:t xml:space="preserve">work (distinct from CYBERCOM Title 10), and that this legal authority distinction is a</w:t>
      </w:r>
      <w:r>
        <w:t xml:space="preserve"> </w:t>
      </w:r>
      <w:r>
        <w:t xml:space="preserve">“</w:t>
      </w:r>
      <w:r>
        <w:t xml:space="preserve">load-bearing</w:t>
      </w:r>
      <w:r>
        <w:t xml:space="preserve">”</w:t>
      </w:r>
      <w:r>
        <w:t xml:space="preserve"> </w:t>
      </w:r>
      <w:r>
        <w:t xml:space="preserve">contract component affecting who can access which services</w:t>
      </w:r>
      <w:r>
        <w:t xml:space="preserve"> </w:t>
      </w:r>
      <w:r>
        <w:rPr>
          <w:rStyle w:val="FootnoteReference"/>
        </w:rPr>
        <w:footnoteReference w:id="186"/>
      </w:r>
      <w:r>
        <w:rPr>
          <w:rStyle w:val="FootnoteReference"/>
        </w:rPr>
        <w:footnoteReference w:id="188"/>
      </w:r>
      <w:r>
        <w:rPr>
          <w:rStyle w:val="FootnoteReference"/>
        </w:rPr>
        <w:footnoteReference w:id="190"/>
      </w:r>
      <w:r>
        <w:t xml:space="preserve">.</w:t>
      </w:r>
    </w:p>
    <w:bookmarkEnd w:id="192"/>
    <w:bookmarkStart w:id="196" w:name="who-can-restrict-government-use"/>
    <w:p>
      <w:pPr>
        <w:pStyle w:val="Heading3"/>
      </w:pPr>
      <w:r>
        <w:t xml:space="preserve">Who can restrict government use?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Anthropic/OpenAI situation is forcing more precise thinking about what’s actually possible in government contracting.</w:t>
      </w:r>
    </w:p>
    <w:p>
      <w:pPr>
        <w:pStyle w:val="BodyText"/>
      </w:pPr>
      <w:r>
        <w:t xml:space="preserve">A government-contracts explainer argues AI companies can restrict government use</w:t>
      </w:r>
      <w:r>
        <w:t xml:space="preserve"> </w:t>
      </w:r>
      <w:r>
        <w:t xml:space="preserve">“</w:t>
      </w:r>
      <w:r>
        <w:t xml:space="preserve">all the time,</w:t>
      </w:r>
      <w:r>
        <w:t xml:space="preserve">”</w:t>
      </w:r>
      <w:r>
        <w:t xml:space="preserve"> </w:t>
      </w:r>
      <w:r>
        <w:t xml:space="preserve">depending on acquisition pathway, contract type, and terms (link provided)</w:t>
      </w:r>
      <w:r>
        <w:t xml:space="preserve"> </w:t>
      </w:r>
      <w:r>
        <w:rPr>
          <w:rStyle w:val="FootnoteReference"/>
        </w:rPr>
        <w:footnoteReference w:id="193"/>
      </w:r>
      <w:r>
        <w:rPr>
          <w:rStyle w:val="FootnoteReference"/>
        </w:rPr>
        <w:footnoteReference w:id="195"/>
      </w:r>
      <w:r>
        <w:t xml:space="preserve">.</w:t>
      </w:r>
    </w:p>
    <w:bookmarkEnd w:id="196"/>
    <w:bookmarkEnd w:id="197"/>
    <w:bookmarkStart w:id="215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are smaller signals that point to where capability, adoption, and governance debates may be heading next.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Elon Musk quotes (via reposted thread):</w:t>
      </w:r>
      <w:r>
        <w:t xml:space="preserve"> </w:t>
      </w:r>
      <w:r>
        <w:t xml:space="preserve">claims the AI community is off by</w:t>
      </w:r>
      <w:r>
        <w:t xml:space="preserve"> </w:t>
      </w:r>
      <w:r>
        <w:t xml:space="preserve">“</w:t>
      </w:r>
      <w:r>
        <w:t xml:space="preserve">two orders of magnitude</w:t>
      </w:r>
      <w:r>
        <w:t xml:space="preserve">”</w:t>
      </w:r>
      <w:r>
        <w:t xml:space="preserve"> </w:t>
      </w:r>
      <w:r>
        <w:t xml:space="preserve">on</w:t>
      </w:r>
      <w:r>
        <w:t xml:space="preserve"> </w:t>
      </w:r>
      <w:r>
        <w:t xml:space="preserve">“</w:t>
      </w:r>
      <w:r>
        <w:t xml:space="preserve">intelligence density per gigabyte,</w:t>
      </w:r>
      <w:r>
        <w:t xml:space="preserve">”</w:t>
      </w:r>
      <w:r>
        <w:t xml:space="preserve"> </w:t>
      </w:r>
      <w:r>
        <w:t xml:space="preserve">and predicts compounding</w:t>
      </w:r>
      <w:r>
        <w:t xml:space="preserve"> </w:t>
      </w:r>
      <w:r>
        <w:t xml:space="preserve">“</w:t>
      </w:r>
      <w:r>
        <w:t xml:space="preserve">10x improvement per year</w:t>
      </w:r>
      <w:r>
        <w:t xml:space="preserve">”</w:t>
      </w:r>
      <w:r>
        <w:t xml:space="preserve"> </w:t>
      </w:r>
      <w:r>
        <w:t xml:space="preserve">dynamics</w:t>
      </w:r>
      <w:r>
        <w:t xml:space="preserve"> </w:t>
      </w:r>
      <w:r>
        <w:rPr>
          <w:rStyle w:val="FootnoteReference"/>
        </w:rPr>
        <w:footnoteReference w:id="198"/>
      </w:r>
      <w:r>
        <w:rPr>
          <w:rStyle w:val="FootnoteReference"/>
        </w:rPr>
        <w:footnoteReference w:id="200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Agent hardware mix:</w:t>
      </w:r>
      <w:r>
        <w:t xml:space="preserve"> </w:t>
      </w:r>
      <w:r>
        <w:t xml:space="preserve">one post predicts CPU:GPU ratios could flip from ~1:2 or 1:4 today to</w:t>
      </w:r>
      <w:r>
        <w:t xml:space="preserve"> </w:t>
      </w:r>
      <w:r>
        <w:rPr>
          <w:bCs/>
          <w:b/>
        </w:rPr>
        <w:t xml:space="preserve">2:1</w:t>
      </w:r>
      <w:r>
        <w:t xml:space="preserve">, with some agentic workloads running entirely on CPUs; suggested timeline for datacenter manifestation:</w:t>
      </w:r>
      <w:r>
        <w:t xml:space="preserve"> </w:t>
      </w:r>
      <w:r>
        <w:rPr>
          <w:bCs/>
          <w:b/>
        </w:rPr>
        <w:t xml:space="preserve">12–18 months</w:t>
      </w:r>
      <w:r>
        <w:t xml:space="preserve"> </w:t>
      </w:r>
      <w:r>
        <w:rPr>
          <w:rStyle w:val="FootnoteReference"/>
        </w:rPr>
        <w:footnoteReference w:id="201"/>
      </w:r>
      <w:r>
        <w:rPr>
          <w:rStyle w:val="FootnoteReference"/>
        </w:rPr>
        <w:footnoteReference w:id="203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Legal AI reality check:</w:t>
      </w:r>
      <w:r>
        <w:t xml:space="preserve"> </w:t>
      </w:r>
      <w:r>
        <w:t xml:space="preserve">a thread argues legal AI is good for issue spotting and drafting</w:t>
      </w:r>
      <w:r>
        <w:t xml:space="preserve"> </w:t>
      </w:r>
      <w:r>
        <w:t xml:space="preserve">“</w:t>
      </w:r>
      <w:r>
        <w:t xml:space="preserve">draft 1,</w:t>
      </w:r>
      <w:r>
        <w:t xml:space="preserve">”</w:t>
      </w:r>
      <w:r>
        <w:t xml:space="preserve"> </w:t>
      </w:r>
      <w:r>
        <w:t xml:space="preserve">but not fine-tuned judgment where every word/comma matters; analogizes relying on it for a multimillion-dollar deal to shipping a</w:t>
      </w:r>
      <w:r>
        <w:t xml:space="preserve"> </w:t>
      </w:r>
      <w:r>
        <w:t xml:space="preserve">“</w:t>
      </w:r>
      <w:r>
        <w:t xml:space="preserve">10-minute vibe coded app</w:t>
      </w:r>
      <w:r>
        <w:t xml:space="preserve">”</w:t>
      </w:r>
      <w:r>
        <w:t xml:space="preserve"> </w:t>
      </w:r>
      <w:r>
        <w:t xml:space="preserve">to the app store</w:t>
      </w:r>
      <w:r>
        <w:t xml:space="preserve"> </w:t>
      </w:r>
      <w:r>
        <w:rPr>
          <w:rStyle w:val="FootnoteReference"/>
        </w:rPr>
        <w:footnoteReference w:id="204"/>
      </w:r>
      <w:r>
        <w:rPr>
          <w:rStyle w:val="FootnoteReference"/>
        </w:rPr>
        <w:footnoteReference w:id="206"/>
      </w:r>
      <w:r>
        <w:rPr>
          <w:rStyle w:val="FootnoteReference"/>
        </w:rPr>
        <w:footnoteReference w:id="207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Peer review:</w:t>
      </w:r>
      <w:r>
        <w:t xml:space="preserve"> </w:t>
      </w:r>
      <w:r>
        <w:t xml:space="preserve">a post argues saving peer review from</w:t>
      </w:r>
      <w:r>
        <w:t xml:space="preserve"> </w:t>
      </w:r>
      <w:r>
        <w:t xml:space="preserve">“</w:t>
      </w:r>
      <w:r>
        <w:t xml:space="preserve">AI slop</w:t>
      </w:r>
      <w:r>
        <w:t xml:space="preserve">”</w:t>
      </w:r>
      <w:r>
        <w:t xml:space="preserve"> </w:t>
      </w:r>
      <w:r>
        <w:t xml:space="preserve">requires removing anonymous submissions and reviews</w:t>
      </w:r>
      <w:r>
        <w:t xml:space="preserve"> </w:t>
      </w:r>
      <w:r>
        <w:rPr>
          <w:rStyle w:val="FootnoteReference"/>
        </w:rPr>
        <w:footnoteReference w:id="208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Open-source policy disagreement:</w:t>
      </w:r>
      <w:r>
        <w:t xml:space="preserve"> </w:t>
      </w:r>
      <w:r>
        <w:t xml:space="preserve">one post calls lobbying against open-source models a</w:t>
      </w:r>
      <w:r>
        <w:t xml:space="preserve"> </w:t>
      </w:r>
      <w:r>
        <w:t xml:space="preserve">“</w:t>
      </w:r>
      <w:r>
        <w:t xml:space="preserve">public good,</w:t>
      </w:r>
      <w:r>
        <w:t xml:space="preserve">”</w:t>
      </w:r>
      <w:r>
        <w:t xml:space="preserve"> </w:t>
      </w:r>
      <w:r>
        <w:t xml:space="preserve">while another argues defenses must generalize to highly capable open-source AI anyway, since other countries will have strong models regardless</w:t>
      </w:r>
      <w:r>
        <w:t xml:space="preserve"> </w:t>
      </w:r>
      <w:r>
        <w:rPr>
          <w:rStyle w:val="FootnoteReference"/>
        </w:rPr>
        <w:footnoteReference w:id="210"/>
      </w:r>
      <w:r>
        <w:rPr>
          <w:rStyle w:val="FootnoteReference"/>
        </w:rPr>
        <w:footnoteReference w:id="21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1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3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13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13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13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13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13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13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13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13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3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3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3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@benitoz</w:t>
        </w:r>
      </w:hyperlink>
    </w:p>
    <w:p>
      <w:pPr>
        <w:numPr>
          <w:ilvl w:val="0"/>
          <w:numId w:val="1013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@shanaka86</w:t>
        </w:r>
      </w:hyperlink>
    </w:p>
    <w:p>
      <w:pPr>
        <w:numPr>
          <w:ilvl w:val="0"/>
          <w:numId w:val="1013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  <w:p>
      <w:pPr>
        <w:numPr>
          <w:ilvl w:val="0"/>
          <w:numId w:val="1013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  <w:p>
      <w:pPr>
        <w:numPr>
          <w:ilvl w:val="0"/>
          <w:numId w:val="1013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  <w:p>
      <w:pPr>
        <w:numPr>
          <w:ilvl w:val="0"/>
          <w:numId w:val="1013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@AymericRoucher</w:t>
        </w:r>
      </w:hyperlink>
    </w:p>
    <w:p>
      <w:pPr>
        <w:numPr>
          <w:ilvl w:val="0"/>
          <w:numId w:val="1013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13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13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  <w:p>
      <w:pPr>
        <w:numPr>
          <w:ilvl w:val="0"/>
          <w:numId w:val="1013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13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13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13"/>
        </w:numPr>
        <w:pStyle w:val="Compact"/>
      </w:pP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13"/>
        </w:numPr>
        <w:pStyle w:val="Compact"/>
      </w:pP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13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13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@fleetwood___</w:t>
        </w:r>
      </w:hyperlink>
    </w:p>
    <w:p>
      <w:pPr>
        <w:numPr>
          <w:ilvl w:val="0"/>
          <w:numId w:val="1013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@fleetwood___</w:t>
        </w:r>
      </w:hyperlink>
    </w:p>
    <w:p>
      <w:pPr>
        <w:numPr>
          <w:ilvl w:val="0"/>
          <w:numId w:val="1013"/>
        </w:numPr>
        <w:pStyle w:val="Compact"/>
      </w:pP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@maharshii</w:t>
        </w:r>
      </w:hyperlink>
    </w:p>
    <w:p>
      <w:pPr>
        <w:numPr>
          <w:ilvl w:val="0"/>
          <w:numId w:val="1013"/>
        </w:numPr>
        <w:pStyle w:val="Compact"/>
      </w:pP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@maharshii</w:t>
        </w:r>
      </w:hyperlink>
    </w:p>
    <w:p>
      <w:pPr>
        <w:numPr>
          <w:ilvl w:val="0"/>
          <w:numId w:val="1013"/>
        </w:numPr>
        <w:pStyle w:val="Compact"/>
      </w:pP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@calsmcdougall</w:t>
        </w:r>
      </w:hyperlink>
    </w:p>
    <w:p>
      <w:pPr>
        <w:numPr>
          <w:ilvl w:val="0"/>
          <w:numId w:val="1013"/>
        </w:numPr>
        <w:pStyle w:val="Compact"/>
      </w:pP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13"/>
        </w:numPr>
        <w:pStyle w:val="Compact"/>
      </w:pP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@GregFeingold</w:t>
        </w:r>
      </w:hyperlink>
    </w:p>
    <w:p>
      <w:pPr>
        <w:numPr>
          <w:ilvl w:val="0"/>
          <w:numId w:val="1013"/>
        </w:numPr>
        <w:pStyle w:val="Compact"/>
      </w:pP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@gojira</w:t>
        </w:r>
      </w:hyperlink>
    </w:p>
    <w:p>
      <w:pPr>
        <w:numPr>
          <w:ilvl w:val="0"/>
          <w:numId w:val="1013"/>
        </w:numPr>
        <w:pStyle w:val="Compact"/>
      </w:pP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@MiniMax_AI</w:t>
        </w:r>
      </w:hyperlink>
    </w:p>
    <w:p>
      <w:pPr>
        <w:numPr>
          <w:ilvl w:val="0"/>
          <w:numId w:val="1013"/>
        </w:numPr>
        <w:pStyle w:val="Compact"/>
      </w:pP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@akothari</w:t>
        </w:r>
      </w:hyperlink>
    </w:p>
    <w:p>
      <w:pPr>
        <w:numPr>
          <w:ilvl w:val="0"/>
          <w:numId w:val="1013"/>
        </w:numPr>
        <w:pStyle w:val="Compact"/>
      </w:pP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  <w:p>
      <w:pPr>
        <w:numPr>
          <w:ilvl w:val="0"/>
          <w:numId w:val="1013"/>
        </w:numPr>
        <w:pStyle w:val="Compact"/>
      </w:pP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13"/>
        </w:numPr>
        <w:pStyle w:val="Compact"/>
      </w:pP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  <w:p>
      <w:pPr>
        <w:numPr>
          <w:ilvl w:val="0"/>
          <w:numId w:val="1013"/>
        </w:numPr>
        <w:pStyle w:val="Compact"/>
      </w:pP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13"/>
        </w:numPr>
        <w:pStyle w:val="Compact"/>
      </w:pP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@tomik99</w:t>
        </w:r>
      </w:hyperlink>
    </w:p>
    <w:p>
      <w:pPr>
        <w:numPr>
          <w:ilvl w:val="0"/>
          <w:numId w:val="1013"/>
        </w:numPr>
        <w:pStyle w:val="Compact"/>
      </w:pP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@matvelloso</w:t>
        </w:r>
      </w:hyperlink>
    </w:p>
    <w:p>
      <w:pPr>
        <w:numPr>
          <w:ilvl w:val="0"/>
          <w:numId w:val="1013"/>
        </w:numPr>
        <w:pStyle w:val="Compact"/>
      </w:pP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@matvelloso</w:t>
        </w:r>
      </w:hyperlink>
    </w:p>
    <w:p>
      <w:pPr>
        <w:numPr>
          <w:ilvl w:val="0"/>
          <w:numId w:val="1013"/>
        </w:numPr>
        <w:pStyle w:val="Compact"/>
      </w:pPr>
      <w:hyperlink r:id="rId1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13"/>
        </w:numPr>
        <w:pStyle w:val="Compact"/>
      </w:pP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@dzhng</w:t>
        </w:r>
      </w:hyperlink>
    </w:p>
    <w:p>
      <w:pPr>
        <w:numPr>
          <w:ilvl w:val="0"/>
          <w:numId w:val="1013"/>
        </w:numPr>
        <w:pStyle w:val="Compact"/>
      </w:pP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@qdrant_engine</w:t>
        </w:r>
      </w:hyperlink>
    </w:p>
    <w:p>
      <w:pPr>
        <w:numPr>
          <w:ilvl w:val="0"/>
          <w:numId w:val="1013"/>
        </w:numPr>
        <w:pStyle w:val="Compact"/>
      </w:pP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13"/>
        </w:numPr>
        <w:pStyle w:val="Compact"/>
      </w:pP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</w:t>
        </w:r>
      </w:hyperlink>
    </w:p>
    <w:p>
      <w:pPr>
        <w:numPr>
          <w:ilvl w:val="0"/>
          <w:numId w:val="1013"/>
        </w:numPr>
        <w:pStyle w:val="Compact"/>
      </w:pP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@CyberRobooo</w:t>
        </w:r>
      </w:hyperlink>
    </w:p>
    <w:p>
      <w:pPr>
        <w:numPr>
          <w:ilvl w:val="0"/>
          <w:numId w:val="1013"/>
        </w:numPr>
        <w:pStyle w:val="Compact"/>
      </w:pP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13"/>
        </w:numPr>
        <w:pStyle w:val="Compact"/>
      </w:pP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@Honorglobal</w:t>
        </w:r>
      </w:hyperlink>
    </w:p>
    <w:p>
      <w:pPr>
        <w:numPr>
          <w:ilvl w:val="0"/>
          <w:numId w:val="1013"/>
        </w:numPr>
        <w:pStyle w:val="Compact"/>
      </w:pP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@JaroslavBeck</w:t>
        </w:r>
      </w:hyperlink>
    </w:p>
    <w:p>
      <w:pPr>
        <w:numPr>
          <w:ilvl w:val="0"/>
          <w:numId w:val="1013"/>
        </w:numPr>
        <w:pStyle w:val="Compact"/>
      </w:pP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13"/>
        </w:numPr>
        <w:pStyle w:val="Compact"/>
      </w:pP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13"/>
        </w:numPr>
        <w:pStyle w:val="Compact"/>
      </w:pP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@BlackHC</w:t>
        </w:r>
      </w:hyperlink>
    </w:p>
    <w:p>
      <w:pPr>
        <w:numPr>
          <w:ilvl w:val="0"/>
          <w:numId w:val="1013"/>
        </w:numPr>
        <w:pStyle w:val="Compact"/>
      </w:pP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@nabla_theta</w:t>
        </w:r>
      </w:hyperlink>
    </w:p>
    <w:p>
      <w:pPr>
        <w:numPr>
          <w:ilvl w:val="0"/>
          <w:numId w:val="1013"/>
        </w:numPr>
        <w:pStyle w:val="Compact"/>
      </w:pPr>
      <w:hyperlink r:id="rId1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@bradrcarson</w:t>
        </w:r>
      </w:hyperlink>
    </w:p>
    <w:p>
      <w:pPr>
        <w:numPr>
          <w:ilvl w:val="0"/>
          <w:numId w:val="1013"/>
        </w:numPr>
        <w:pStyle w:val="Compact"/>
      </w:pPr>
      <w:hyperlink r:id="rId1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@natseckatrina</w:t>
        </w:r>
      </w:hyperlink>
    </w:p>
    <w:p>
      <w:pPr>
        <w:numPr>
          <w:ilvl w:val="0"/>
          <w:numId w:val="1013"/>
        </w:numPr>
        <w:pStyle w:val="Compact"/>
      </w:pPr>
      <w:hyperlink r:id="rId1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@polynoamial</w:t>
        </w:r>
      </w:hyperlink>
    </w:p>
    <w:p>
      <w:pPr>
        <w:numPr>
          <w:ilvl w:val="0"/>
          <w:numId w:val="1013"/>
        </w:numPr>
        <w:pStyle w:val="Compact"/>
      </w:pPr>
      <w:hyperlink r:id="rId1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@john__allard</w:t>
        </w:r>
      </w:hyperlink>
    </w:p>
    <w:p>
      <w:pPr>
        <w:numPr>
          <w:ilvl w:val="0"/>
          <w:numId w:val="1013"/>
        </w:numPr>
        <w:pStyle w:val="Compact"/>
      </w:pPr>
      <w:hyperlink r:id="rId1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@JTillipman</w:t>
        </w:r>
      </w:hyperlink>
    </w:p>
    <w:p>
      <w:pPr>
        <w:numPr>
          <w:ilvl w:val="0"/>
          <w:numId w:val="1013"/>
        </w:numPr>
        <w:pStyle w:val="Compact"/>
      </w:pP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@r0ck3t23</w:t>
        </w:r>
      </w:hyperlink>
    </w:p>
    <w:p>
      <w:pPr>
        <w:numPr>
          <w:ilvl w:val="0"/>
          <w:numId w:val="1013"/>
        </w:numPr>
        <w:pStyle w:val="Compact"/>
      </w:pPr>
      <w:hyperlink r:id="rId2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@vikramskr</w:t>
        </w:r>
      </w:hyperlink>
    </w:p>
    <w:p>
      <w:pPr>
        <w:numPr>
          <w:ilvl w:val="0"/>
          <w:numId w:val="1013"/>
        </w:numPr>
        <w:pStyle w:val="Compact"/>
      </w:pPr>
      <w:hyperlink r:id="rId2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@LindsayxLin</w:t>
        </w:r>
      </w:hyperlink>
    </w:p>
    <w:p>
      <w:pPr>
        <w:numPr>
          <w:ilvl w:val="0"/>
          <w:numId w:val="1013"/>
        </w:numPr>
        <w:pStyle w:val="Compact"/>
      </w:pPr>
      <w:hyperlink r:id="rId2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@togelius</w:t>
        </w:r>
      </w:hyperlink>
    </w:p>
    <w:p>
      <w:pPr>
        <w:numPr>
          <w:ilvl w:val="0"/>
          <w:numId w:val="1013"/>
        </w:numPr>
        <w:pStyle w:val="Compact"/>
      </w:pPr>
      <w:hyperlink r:id="rId2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@tenobrus</w:t>
        </w:r>
      </w:hyperlink>
    </w:p>
    <w:p>
      <w:pPr>
        <w:numPr>
          <w:ilvl w:val="0"/>
          <w:numId w:val="1013"/>
        </w:numPr>
        <w:pStyle w:val="Compact"/>
      </w:pPr>
      <w:hyperlink r:id="rId2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bookmarkEnd w:id="214"/>
    <w:bookmarkEnd w:id="215"/>
    <w:bookmarkEnd w:id="21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@benitoz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@benitoz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@benitoz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@shanaka86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@shanaka86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@AymericRoucher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@fleetwood___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@fleetwood___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@maharshii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@maharshii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@calsmcdougall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@GregFeingold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@gojira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@MiniMax_AI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@akothari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@tomik99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@matvelloso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@matvelloso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@matvelloso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@dzhng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@dzhng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@dzhng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@qdrant_engine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@qdrant_engine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@qdrant_engine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@AymericRoucher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@AymericRoucher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@CyberRobooo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@Honorglobal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@JaroslavBeck</w:t>
        </w:r>
      </w:hyperlink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@BlackHC</w:t>
        </w:r>
      </w:hyperlink>
    </w:p>
  </w:footnote>
  <w:footnote w:id="1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@BlackHC</w:t>
        </w:r>
      </w:hyperlink>
    </w:p>
  </w:footnote>
  <w:footnote w:id="1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@BlackHC</w:t>
        </w:r>
      </w:hyperlink>
    </w:p>
  </w:footnote>
  <w:footnote w:id="1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@nabla_theta</w:t>
        </w:r>
      </w:hyperlink>
    </w:p>
  </w:footnote>
  <w:footnote w:id="1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@bradrcarson</w:t>
        </w:r>
      </w:hyperlink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@BlackHC</w:t>
        </w:r>
      </w:hyperlink>
    </w:p>
  </w:footnote>
  <w:footnote w:id="1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@natseckatrina</w:t>
        </w:r>
      </w:hyperlink>
    </w:p>
  </w:footnote>
  <w:footnote w:id="1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@polynoamial</w:t>
        </w:r>
      </w:hyperlink>
    </w:p>
  </w:footnote>
  <w:footnote w:id="1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@john__allard</w:t>
        </w:r>
      </w:hyperlink>
    </w:p>
  </w:footnote>
  <w:footnote w:id="1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@JTillipman</w:t>
        </w:r>
      </w:hyperlink>
    </w:p>
  </w:footnote>
  <w:footnote w:id="1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@JTillipman</w:t>
        </w:r>
      </w:hyperlink>
    </w:p>
  </w:footnote>
  <w:footnote w:id="1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@r0ck3t23</w:t>
        </w:r>
      </w:hyperlink>
    </w:p>
  </w:footnote>
  <w:footnote w:id="2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@r0ck3t23</w:t>
        </w:r>
      </w:hyperlink>
    </w:p>
  </w:footnote>
  <w:footnote w:id="2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@vikramskr</w:t>
        </w:r>
      </w:hyperlink>
    </w:p>
  </w:footnote>
  <w:footnote w:id="2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@vikramskr</w:t>
        </w:r>
      </w:hyperlink>
    </w:p>
  </w:footnote>
  <w:footnote w:id="2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@LindsayxLin</w:t>
        </w:r>
      </w:hyperlink>
    </w:p>
  </w:footnote>
  <w:footnote w:id="2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@LindsayxLin</w:t>
        </w:r>
      </w:hyperlink>
    </w:p>
  </w:footnote>
  <w:footnote w:id="2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@LindsayxLin</w:t>
        </w:r>
      </w:hyperlink>
    </w:p>
  </w:footnote>
  <w:footnote w:id="2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@togelius</w:t>
        </w:r>
      </w:hyperlink>
    </w:p>
  </w:footnote>
  <w:footnote w:id="2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@tenobrus</w:t>
        </w:r>
      </w:hyperlink>
    </w:p>
  </w:footnote>
  <w:footnote w:id="2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23" Target="https://x.com/AravSrinivas/status/2028190055165256164" TargetMode="External" /><Relationship Type="http://schemas.openxmlformats.org/officeDocument/2006/relationships/hyperlink" Id="rId127" Target="https://x.com/AravSrinivas/status/2028255792101765326" TargetMode="External" /><Relationship Type="http://schemas.openxmlformats.org/officeDocument/2006/relationships/hyperlink" Id="rId120" Target="https://x.com/AskPerplexity/status/2028189614037762382" TargetMode="External" /><Relationship Type="http://schemas.openxmlformats.org/officeDocument/2006/relationships/hyperlink" Id="rId125" Target="https://x.com/AskPerplexity/status/2028255332963873250" TargetMode="External" /><Relationship Type="http://schemas.openxmlformats.org/officeDocument/2006/relationships/hyperlink" Id="rId61" Target="https://x.com/AymericRoucher/status/2028226862049022128" TargetMode="External" /><Relationship Type="http://schemas.openxmlformats.org/officeDocument/2006/relationships/hyperlink" Id="rId178" Target="https://x.com/BlackHC/status/2027892902328971383" TargetMode="External" /><Relationship Type="http://schemas.openxmlformats.org/officeDocument/2006/relationships/hyperlink" Id="rId159" Target="https://x.com/CyberRobooo/status/2028114008558186865" TargetMode="External" /><Relationship Type="http://schemas.openxmlformats.org/officeDocument/2006/relationships/hyperlink" Id="rId110" Target="https://x.com/GregFeingold/status/2027904566696788225" TargetMode="External" /><Relationship Type="http://schemas.openxmlformats.org/officeDocument/2006/relationships/hyperlink" Id="rId163" Target="https://x.com/Honorglobal/status/2028106696728694826" TargetMode="External" /><Relationship Type="http://schemas.openxmlformats.org/officeDocument/2006/relationships/hyperlink" Id="rId194" Target="https://x.com/JTillipman/status/2028120721843523604" TargetMode="External" /><Relationship Type="http://schemas.openxmlformats.org/officeDocument/2006/relationships/hyperlink" Id="rId166" Target="https://x.com/JaroslavBeck/status/2027850826127950014" TargetMode="External" /><Relationship Type="http://schemas.openxmlformats.org/officeDocument/2006/relationships/hyperlink" Id="rId63" Target="https://x.com/LangChain/status/2028244202950430814" TargetMode="External" /><Relationship Type="http://schemas.openxmlformats.org/officeDocument/2006/relationships/hyperlink" Id="rId65" Target="https://x.com/LangChain/status/2028244685936824761" TargetMode="External" /><Relationship Type="http://schemas.openxmlformats.org/officeDocument/2006/relationships/hyperlink" Id="rId205" Target="https://x.com/LindsayxLin/status/2028161678467047846" TargetMode="External" /><Relationship Type="http://schemas.openxmlformats.org/officeDocument/2006/relationships/hyperlink" Id="rId115" Target="https://x.com/MiniMax_AI/status/2028200239388311874" TargetMode="External" /><Relationship Type="http://schemas.openxmlformats.org/officeDocument/2006/relationships/hyperlink" Id="rId174" Target="https://x.com/OpenAI/status/2027846012107456943" TargetMode="External" /><Relationship Type="http://schemas.openxmlformats.org/officeDocument/2006/relationships/hyperlink" Id="rId25" Target="https://x.com/TheRundownAI/status/2028240206483149309" TargetMode="External" /><Relationship Type="http://schemas.openxmlformats.org/officeDocument/2006/relationships/hyperlink" Id="rId21" Target="https://x.com/TheRundownAI/status/2028240208894865475" TargetMode="External" /><Relationship Type="http://schemas.openxmlformats.org/officeDocument/2006/relationships/hyperlink" Id="rId23" Target="https://x.com/TheRundownAI/status/2028240211172315155" TargetMode="External" /><Relationship Type="http://schemas.openxmlformats.org/officeDocument/2006/relationships/hyperlink" Id="rId29" Target="https://x.com/TheRundownAI/status/2028240213542150474" TargetMode="External" /><Relationship Type="http://schemas.openxmlformats.org/officeDocument/2006/relationships/hyperlink" Id="rId31" Target="https://x.com/TheRundownAI/status/2028240215500886463" TargetMode="External" /><Relationship Type="http://schemas.openxmlformats.org/officeDocument/2006/relationships/hyperlink" Id="rId33" Target="https://x.com/TheRundownAI/status/2028240217593806916" TargetMode="External" /><Relationship Type="http://schemas.openxmlformats.org/officeDocument/2006/relationships/hyperlink" Id="rId27" Target="https://x.com/TheRundownAI/status/2028240219850355145" TargetMode="External" /><Relationship Type="http://schemas.openxmlformats.org/officeDocument/2006/relationships/hyperlink" Id="rId36" Target="https://x.com/TheRundownAI/status/2028240222174024183" TargetMode="External" /><Relationship Type="http://schemas.openxmlformats.org/officeDocument/2006/relationships/hyperlink" Id="rId151" Target="https://x.com/TheRundownAI/status/2028240225713922142" TargetMode="External" /><Relationship Type="http://schemas.openxmlformats.org/officeDocument/2006/relationships/hyperlink" Id="rId74" Target="https://x.com/ZhihuFrontier/status/2028122594734714966" TargetMode="External" /><Relationship Type="http://schemas.openxmlformats.org/officeDocument/2006/relationships/hyperlink" Id="rId117" Target="https://x.com/akothari/status/2027804227121340693" TargetMode="External" /><Relationship Type="http://schemas.openxmlformats.org/officeDocument/2006/relationships/hyperlink" Id="rId46" Target="https://x.com/benitoz/status/2028215959547494770" TargetMode="External" /><Relationship Type="http://schemas.openxmlformats.org/officeDocument/2006/relationships/hyperlink" Id="rId184" Target="https://x.com/bradrcarson/status/2028154204649398523" TargetMode="External" /><Relationship Type="http://schemas.openxmlformats.org/officeDocument/2006/relationships/hyperlink" Id="rId103" Target="https://x.com/calsmcdougall/status/2028060988474380741" TargetMode="External" /><Relationship Type="http://schemas.openxmlformats.org/officeDocument/2006/relationships/hyperlink" Id="rId78" Target="https://x.com/cognition/status/2028224340484129033" TargetMode="External" /><Relationship Type="http://schemas.openxmlformats.org/officeDocument/2006/relationships/hyperlink" Id="rId80" Target="https://x.com/cognition/status/2028224342560243744" TargetMode="External" /><Relationship Type="http://schemas.openxmlformats.org/officeDocument/2006/relationships/hyperlink" Id="rId82" Target="https://x.com/cognition/status/2028224344711901524" TargetMode="External" /><Relationship Type="http://schemas.openxmlformats.org/officeDocument/2006/relationships/hyperlink" Id="rId138" Target="https://x.com/dl_weekly/status/2028123265512681639" TargetMode="External" /><Relationship Type="http://schemas.openxmlformats.org/officeDocument/2006/relationships/hyperlink" Id="rId141" Target="https://x.com/dzhng/status/2028209436343607621" TargetMode="External" /><Relationship Type="http://schemas.openxmlformats.org/officeDocument/2006/relationships/hyperlink" Id="rId95" Target="https://x.com/fleetwood___/status/2028128264112279932" TargetMode="External" /><Relationship Type="http://schemas.openxmlformats.org/officeDocument/2006/relationships/hyperlink" Id="rId97" Target="https://x.com/fleetwood___/status/2028128282235789740" TargetMode="External" /><Relationship Type="http://schemas.openxmlformats.org/officeDocument/2006/relationships/hyperlink" Id="rId112" Target="https://x.com/gojira/status/2028190324255019250" TargetMode="External" /><Relationship Type="http://schemas.openxmlformats.org/officeDocument/2006/relationships/hyperlink" Id="rId56" Target="https://x.com/jachiam0/status/2028297854633283777" TargetMode="External" /><Relationship Type="http://schemas.openxmlformats.org/officeDocument/2006/relationships/hyperlink" Id="rId54" Target="https://x.com/jachiam0/status/2028297856550080523" TargetMode="External" /><Relationship Type="http://schemas.openxmlformats.org/officeDocument/2006/relationships/hyperlink" Id="rId58" Target="https://x.com/jachiam0/status/2028297858047455694" TargetMode="External" /><Relationship Type="http://schemas.openxmlformats.org/officeDocument/2006/relationships/hyperlink" Id="rId153" Target="https://x.com/jack/status/2027129697092731343" TargetMode="External" /><Relationship Type="http://schemas.openxmlformats.org/officeDocument/2006/relationships/hyperlink" Id="rId191" Target="https://x.com/john__allard/status/2027933240783409264" TargetMode="External" /><Relationship Type="http://schemas.openxmlformats.org/officeDocument/2006/relationships/hyperlink" Id="rId107" Target="https://x.com/kimmonismus/status/2028081315950608634" TargetMode="External" /><Relationship Type="http://schemas.openxmlformats.org/officeDocument/2006/relationships/hyperlink" Id="rId161" Target="https://x.com/kimmonismus/status/2028158574900261177" TargetMode="External" /><Relationship Type="http://schemas.openxmlformats.org/officeDocument/2006/relationships/hyperlink" Id="rId99" Target="https://x.com/maharshii/status/2028193938964885663" TargetMode="External" /><Relationship Type="http://schemas.openxmlformats.org/officeDocument/2006/relationships/hyperlink" Id="rId101" Target="https://x.com/maharshii/status/2028201319962660903" TargetMode="External" /><Relationship Type="http://schemas.openxmlformats.org/officeDocument/2006/relationships/hyperlink" Id="rId132" Target="https://x.com/matvelloso/status/2028326167305154673" TargetMode="External" /><Relationship Type="http://schemas.openxmlformats.org/officeDocument/2006/relationships/hyperlink" Id="rId134" Target="https://x.com/matvelloso/status/2028326490019102772" TargetMode="External" /><Relationship Type="http://schemas.openxmlformats.org/officeDocument/2006/relationships/hyperlink" Id="rId182" Target="https://x.com/nabla_theta/status/2028048714368250308" TargetMode="External" /><Relationship Type="http://schemas.openxmlformats.org/officeDocument/2006/relationships/hyperlink" Id="rId187" Target="https://x.com/natseckatrina/status/2027929616258609487" TargetMode="External" /><Relationship Type="http://schemas.openxmlformats.org/officeDocument/2006/relationships/hyperlink" Id="rId90" Target="https://x.com/omarsar0/status/2028103978190590118" TargetMode="External" /><Relationship Type="http://schemas.openxmlformats.org/officeDocument/2006/relationships/hyperlink" Id="rId189" Target="https://x.com/polynoamial/status/2028124576337756358" TargetMode="External" /><Relationship Type="http://schemas.openxmlformats.org/officeDocument/2006/relationships/hyperlink" Id="rId145" Target="https://x.com/qdrant_engine/status/2028123102836592755" TargetMode="External" /><Relationship Type="http://schemas.openxmlformats.org/officeDocument/2006/relationships/hyperlink" Id="rId199" Target="https://x.com/r0ck3t23/status/2027740244519375231" TargetMode="External" /><Relationship Type="http://schemas.openxmlformats.org/officeDocument/2006/relationships/hyperlink" Id="rId171" Target="https://x.com/sama/status/2027917750858092921" TargetMode="External" /><Relationship Type="http://schemas.openxmlformats.org/officeDocument/2006/relationships/hyperlink" Id="rId39" Target="https://x.com/scaling01/status/2028325266334875939" TargetMode="External" /><Relationship Type="http://schemas.openxmlformats.org/officeDocument/2006/relationships/hyperlink" Id="rId43" Target="https://x.com/scaling01/status/2028329167368884233" TargetMode="External" /><Relationship Type="http://schemas.openxmlformats.org/officeDocument/2006/relationships/hyperlink" Id="rId41" Target="https://x.com/scaling01/status/2028334439139283298" TargetMode="External" /><Relationship Type="http://schemas.openxmlformats.org/officeDocument/2006/relationships/hyperlink" Id="rId51" Target="https://x.com/shanaka86/status/2028090457461551440" TargetMode="External" /><Relationship Type="http://schemas.openxmlformats.org/officeDocument/2006/relationships/hyperlink" Id="rId211" Target="https://x.com/tenobrus/status/2028192012475019722" TargetMode="External" /><Relationship Type="http://schemas.openxmlformats.org/officeDocument/2006/relationships/hyperlink" Id="rId213" Target="https://x.com/teortaxesTex/status/2028274186863399181" TargetMode="External" /><Relationship Type="http://schemas.openxmlformats.org/officeDocument/2006/relationships/hyperlink" Id="rId209" Target="https://x.com/togelius/status/2028286068613607565" TargetMode="External" /><Relationship Type="http://schemas.openxmlformats.org/officeDocument/2006/relationships/hyperlink" Id="rId129" Target="https://x.com/tomik99/status/2028161768137064692" TargetMode="External" /><Relationship Type="http://schemas.openxmlformats.org/officeDocument/2006/relationships/hyperlink" Id="rId202" Target="https://x.com/vikramskr/status/2028323453317808459" TargetMode="External" /><Relationship Type="http://schemas.openxmlformats.org/officeDocument/2006/relationships/hyperlink" Id="rId84" Target="https://x.com/vllm_project/status/2028002566227804484" TargetMode="External" /><Relationship Type="http://schemas.openxmlformats.org/officeDocument/2006/relationships/hyperlink" Id="rId86" Target="https://x.com/vllm_project/status/20280025711854840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3" Target="https://x.com/AravSrinivas/status/2028190055165256164" TargetMode="External" /><Relationship Type="http://schemas.openxmlformats.org/officeDocument/2006/relationships/hyperlink" Id="rId127" Target="https://x.com/AravSrinivas/status/2028255792101765326" TargetMode="External" /><Relationship Type="http://schemas.openxmlformats.org/officeDocument/2006/relationships/hyperlink" Id="rId120" Target="https://x.com/AskPerplexity/status/2028189614037762382" TargetMode="External" /><Relationship Type="http://schemas.openxmlformats.org/officeDocument/2006/relationships/hyperlink" Id="rId125" Target="https://x.com/AskPerplexity/status/2028255332963873250" TargetMode="External" /><Relationship Type="http://schemas.openxmlformats.org/officeDocument/2006/relationships/hyperlink" Id="rId61" Target="https://x.com/AymericRoucher/status/2028226862049022128" TargetMode="External" /><Relationship Type="http://schemas.openxmlformats.org/officeDocument/2006/relationships/hyperlink" Id="rId178" Target="https://x.com/BlackHC/status/2027892902328971383" TargetMode="External" /><Relationship Type="http://schemas.openxmlformats.org/officeDocument/2006/relationships/hyperlink" Id="rId159" Target="https://x.com/CyberRobooo/status/2028114008558186865" TargetMode="External" /><Relationship Type="http://schemas.openxmlformats.org/officeDocument/2006/relationships/hyperlink" Id="rId110" Target="https://x.com/GregFeingold/status/2027904566696788225" TargetMode="External" /><Relationship Type="http://schemas.openxmlformats.org/officeDocument/2006/relationships/hyperlink" Id="rId163" Target="https://x.com/Honorglobal/status/2028106696728694826" TargetMode="External" /><Relationship Type="http://schemas.openxmlformats.org/officeDocument/2006/relationships/hyperlink" Id="rId194" Target="https://x.com/JTillipman/status/2028120721843523604" TargetMode="External" /><Relationship Type="http://schemas.openxmlformats.org/officeDocument/2006/relationships/hyperlink" Id="rId166" Target="https://x.com/JaroslavBeck/status/2027850826127950014" TargetMode="External" /><Relationship Type="http://schemas.openxmlformats.org/officeDocument/2006/relationships/hyperlink" Id="rId63" Target="https://x.com/LangChain/status/2028244202950430814" TargetMode="External" /><Relationship Type="http://schemas.openxmlformats.org/officeDocument/2006/relationships/hyperlink" Id="rId65" Target="https://x.com/LangChain/status/2028244685936824761" TargetMode="External" /><Relationship Type="http://schemas.openxmlformats.org/officeDocument/2006/relationships/hyperlink" Id="rId205" Target="https://x.com/LindsayxLin/status/2028161678467047846" TargetMode="External" /><Relationship Type="http://schemas.openxmlformats.org/officeDocument/2006/relationships/hyperlink" Id="rId115" Target="https://x.com/MiniMax_AI/status/2028200239388311874" TargetMode="External" /><Relationship Type="http://schemas.openxmlformats.org/officeDocument/2006/relationships/hyperlink" Id="rId174" Target="https://x.com/OpenAI/status/2027846012107456943" TargetMode="External" /><Relationship Type="http://schemas.openxmlformats.org/officeDocument/2006/relationships/hyperlink" Id="rId25" Target="https://x.com/TheRundownAI/status/2028240206483149309" TargetMode="External" /><Relationship Type="http://schemas.openxmlformats.org/officeDocument/2006/relationships/hyperlink" Id="rId21" Target="https://x.com/TheRundownAI/status/2028240208894865475" TargetMode="External" /><Relationship Type="http://schemas.openxmlformats.org/officeDocument/2006/relationships/hyperlink" Id="rId23" Target="https://x.com/TheRundownAI/status/2028240211172315155" TargetMode="External" /><Relationship Type="http://schemas.openxmlformats.org/officeDocument/2006/relationships/hyperlink" Id="rId29" Target="https://x.com/TheRundownAI/status/2028240213542150474" TargetMode="External" /><Relationship Type="http://schemas.openxmlformats.org/officeDocument/2006/relationships/hyperlink" Id="rId31" Target="https://x.com/TheRundownAI/status/2028240215500886463" TargetMode="External" /><Relationship Type="http://schemas.openxmlformats.org/officeDocument/2006/relationships/hyperlink" Id="rId33" Target="https://x.com/TheRundownAI/status/2028240217593806916" TargetMode="External" /><Relationship Type="http://schemas.openxmlformats.org/officeDocument/2006/relationships/hyperlink" Id="rId27" Target="https://x.com/TheRundownAI/status/2028240219850355145" TargetMode="External" /><Relationship Type="http://schemas.openxmlformats.org/officeDocument/2006/relationships/hyperlink" Id="rId36" Target="https://x.com/TheRundownAI/status/2028240222174024183" TargetMode="External" /><Relationship Type="http://schemas.openxmlformats.org/officeDocument/2006/relationships/hyperlink" Id="rId151" Target="https://x.com/TheRundownAI/status/2028240225713922142" TargetMode="External" /><Relationship Type="http://schemas.openxmlformats.org/officeDocument/2006/relationships/hyperlink" Id="rId74" Target="https://x.com/ZhihuFrontier/status/2028122594734714966" TargetMode="External" /><Relationship Type="http://schemas.openxmlformats.org/officeDocument/2006/relationships/hyperlink" Id="rId117" Target="https://x.com/akothari/status/2027804227121340693" TargetMode="External" /><Relationship Type="http://schemas.openxmlformats.org/officeDocument/2006/relationships/hyperlink" Id="rId46" Target="https://x.com/benitoz/status/2028215959547494770" TargetMode="External" /><Relationship Type="http://schemas.openxmlformats.org/officeDocument/2006/relationships/hyperlink" Id="rId184" Target="https://x.com/bradrcarson/status/2028154204649398523" TargetMode="External" /><Relationship Type="http://schemas.openxmlformats.org/officeDocument/2006/relationships/hyperlink" Id="rId103" Target="https://x.com/calsmcdougall/status/2028060988474380741" TargetMode="External" /><Relationship Type="http://schemas.openxmlformats.org/officeDocument/2006/relationships/hyperlink" Id="rId78" Target="https://x.com/cognition/status/2028224340484129033" TargetMode="External" /><Relationship Type="http://schemas.openxmlformats.org/officeDocument/2006/relationships/hyperlink" Id="rId80" Target="https://x.com/cognition/status/2028224342560243744" TargetMode="External" /><Relationship Type="http://schemas.openxmlformats.org/officeDocument/2006/relationships/hyperlink" Id="rId82" Target="https://x.com/cognition/status/2028224344711901524" TargetMode="External" /><Relationship Type="http://schemas.openxmlformats.org/officeDocument/2006/relationships/hyperlink" Id="rId138" Target="https://x.com/dl_weekly/status/2028123265512681639" TargetMode="External" /><Relationship Type="http://schemas.openxmlformats.org/officeDocument/2006/relationships/hyperlink" Id="rId141" Target="https://x.com/dzhng/status/2028209436343607621" TargetMode="External" /><Relationship Type="http://schemas.openxmlformats.org/officeDocument/2006/relationships/hyperlink" Id="rId95" Target="https://x.com/fleetwood___/status/2028128264112279932" TargetMode="External" /><Relationship Type="http://schemas.openxmlformats.org/officeDocument/2006/relationships/hyperlink" Id="rId97" Target="https://x.com/fleetwood___/status/2028128282235789740" TargetMode="External" /><Relationship Type="http://schemas.openxmlformats.org/officeDocument/2006/relationships/hyperlink" Id="rId112" Target="https://x.com/gojira/status/2028190324255019250" TargetMode="External" /><Relationship Type="http://schemas.openxmlformats.org/officeDocument/2006/relationships/hyperlink" Id="rId56" Target="https://x.com/jachiam0/status/2028297854633283777" TargetMode="External" /><Relationship Type="http://schemas.openxmlformats.org/officeDocument/2006/relationships/hyperlink" Id="rId54" Target="https://x.com/jachiam0/status/2028297856550080523" TargetMode="External" /><Relationship Type="http://schemas.openxmlformats.org/officeDocument/2006/relationships/hyperlink" Id="rId58" Target="https://x.com/jachiam0/status/2028297858047455694" TargetMode="External" /><Relationship Type="http://schemas.openxmlformats.org/officeDocument/2006/relationships/hyperlink" Id="rId153" Target="https://x.com/jack/status/2027129697092731343" TargetMode="External" /><Relationship Type="http://schemas.openxmlformats.org/officeDocument/2006/relationships/hyperlink" Id="rId191" Target="https://x.com/john__allard/status/2027933240783409264" TargetMode="External" /><Relationship Type="http://schemas.openxmlformats.org/officeDocument/2006/relationships/hyperlink" Id="rId107" Target="https://x.com/kimmonismus/status/2028081315950608634" TargetMode="External" /><Relationship Type="http://schemas.openxmlformats.org/officeDocument/2006/relationships/hyperlink" Id="rId161" Target="https://x.com/kimmonismus/status/2028158574900261177" TargetMode="External" /><Relationship Type="http://schemas.openxmlformats.org/officeDocument/2006/relationships/hyperlink" Id="rId99" Target="https://x.com/maharshii/status/2028193938964885663" TargetMode="External" /><Relationship Type="http://schemas.openxmlformats.org/officeDocument/2006/relationships/hyperlink" Id="rId101" Target="https://x.com/maharshii/status/2028201319962660903" TargetMode="External" /><Relationship Type="http://schemas.openxmlformats.org/officeDocument/2006/relationships/hyperlink" Id="rId132" Target="https://x.com/matvelloso/status/2028326167305154673" TargetMode="External" /><Relationship Type="http://schemas.openxmlformats.org/officeDocument/2006/relationships/hyperlink" Id="rId134" Target="https://x.com/matvelloso/status/2028326490019102772" TargetMode="External" /><Relationship Type="http://schemas.openxmlformats.org/officeDocument/2006/relationships/hyperlink" Id="rId182" Target="https://x.com/nabla_theta/status/2028048714368250308" TargetMode="External" /><Relationship Type="http://schemas.openxmlformats.org/officeDocument/2006/relationships/hyperlink" Id="rId187" Target="https://x.com/natseckatrina/status/2027929616258609487" TargetMode="External" /><Relationship Type="http://schemas.openxmlformats.org/officeDocument/2006/relationships/hyperlink" Id="rId90" Target="https://x.com/omarsar0/status/2028103978190590118" TargetMode="External" /><Relationship Type="http://schemas.openxmlformats.org/officeDocument/2006/relationships/hyperlink" Id="rId189" Target="https://x.com/polynoamial/status/2028124576337756358" TargetMode="External" /><Relationship Type="http://schemas.openxmlformats.org/officeDocument/2006/relationships/hyperlink" Id="rId145" Target="https://x.com/qdrant_engine/status/2028123102836592755" TargetMode="External" /><Relationship Type="http://schemas.openxmlformats.org/officeDocument/2006/relationships/hyperlink" Id="rId199" Target="https://x.com/r0ck3t23/status/2027740244519375231" TargetMode="External" /><Relationship Type="http://schemas.openxmlformats.org/officeDocument/2006/relationships/hyperlink" Id="rId171" Target="https://x.com/sama/status/2027917750858092921" TargetMode="External" /><Relationship Type="http://schemas.openxmlformats.org/officeDocument/2006/relationships/hyperlink" Id="rId39" Target="https://x.com/scaling01/status/2028325266334875939" TargetMode="External" /><Relationship Type="http://schemas.openxmlformats.org/officeDocument/2006/relationships/hyperlink" Id="rId43" Target="https://x.com/scaling01/status/2028329167368884233" TargetMode="External" /><Relationship Type="http://schemas.openxmlformats.org/officeDocument/2006/relationships/hyperlink" Id="rId41" Target="https://x.com/scaling01/status/2028334439139283298" TargetMode="External" /><Relationship Type="http://schemas.openxmlformats.org/officeDocument/2006/relationships/hyperlink" Id="rId51" Target="https://x.com/shanaka86/status/2028090457461551440" TargetMode="External" /><Relationship Type="http://schemas.openxmlformats.org/officeDocument/2006/relationships/hyperlink" Id="rId211" Target="https://x.com/tenobrus/status/2028192012475019722" TargetMode="External" /><Relationship Type="http://schemas.openxmlformats.org/officeDocument/2006/relationships/hyperlink" Id="rId213" Target="https://x.com/teortaxesTex/status/2028274186863399181" TargetMode="External" /><Relationship Type="http://schemas.openxmlformats.org/officeDocument/2006/relationships/hyperlink" Id="rId209" Target="https://x.com/togelius/status/2028286068613607565" TargetMode="External" /><Relationship Type="http://schemas.openxmlformats.org/officeDocument/2006/relationships/hyperlink" Id="rId129" Target="https://x.com/tomik99/status/2028161768137064692" TargetMode="External" /><Relationship Type="http://schemas.openxmlformats.org/officeDocument/2006/relationships/hyperlink" Id="rId202" Target="https://x.com/vikramskr/status/2028323453317808459" TargetMode="External" /><Relationship Type="http://schemas.openxmlformats.org/officeDocument/2006/relationships/hyperlink" Id="rId84" Target="https://x.com/vllm_project/status/2028002566227804484" TargetMode="External" /><Relationship Type="http://schemas.openxmlformats.org/officeDocument/2006/relationships/hyperlink" Id="rId86" Target="https://x.com/vllm_project/status/20280025711854840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procurement shockwaves, OpenAI’s reported $110B raise, and mounting signals of GPT-5.4 + agent tooling acceleration</dc:title>
  <dc:creator>AI High Signal Digest</dc:creator>
  <cp:keywords/>
  <dcterms:created xsi:type="dcterms:W3CDTF">2026-03-02T22:39:06Z</dcterms:created>
  <dcterms:modified xsi:type="dcterms:W3CDTF">2026-03-02T22:39:06Z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2026-03-02</vt:lpwstr>
  </property>
</Properties>
</file>