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1.jpg" ContentType="image/jpeg"/>
  <Override PartName="/word/media/rId35.jpg" ContentType="image/jpeg"/>
  <Override PartName="/word/media/rId2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Validation Becomes the Bottleneck for Coding Agents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2026-06-25</w:t>
      </w:r>
    </w:p>
    <w:bookmarkStart w:id="55" w:name="X3b1e9708c285e277470a3b8eda3e57f946fea1a"/>
    <w:p>
      <w:pPr>
        <w:pStyle w:val="Heading1"/>
      </w:pPr>
      <w:r>
        <w:t xml:space="preserve">Validation Becomes the Bottleneck for Coding Agents</w:t>
      </w:r>
    </w:p>
    <w:p>
      <w:pPr>
        <w:pStyle w:val="FirstParagraph"/>
      </w:pPr>
      <w:r>
        <w:rPr>
          <w:iCs/>
          <w:i/>
        </w:rPr>
        <w:t xml:space="preserve">By Coding Agents Alpha Tracker • June 25, 2026</w:t>
      </w:r>
    </w:p>
    <w:p>
      <w:pPr>
        <w:pStyle w:val="BodyText"/>
      </w:pPr>
      <w:r>
        <w:t xml:space="preserve">Today’s brief is about the new control plane for coding agents: isolated sandboxes, critique/review loops, contextual policies, and the most relevant releases from Crabbox, Databricks, Cursor, and Sourcegraph.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big shift in today’s sources: teams already deep into coding agents are no longer asking whether the agent can write code — they’re redesigning the validation layer around it. Boris Cherny says Claude Code has written 100% of the Quad Code codebase for 6+ months and that he runs hundreds to thousands of agents overnight [1], while Jason Zhou says that after his team adopted autonomous loops and 10+ concurrent sessions, the bottleneck moved from code generation to safe review and merge [2]. That is why the interesting work today is isolated sandboxes, review councils, narrow deploy primitives, and contextual policies — not just better prompting [2, 3, 4, 5].</w:t>
      </w:r>
    </w:p>
    <w:p>
      <w:pPr>
        <w:pStyle w:val="BlockText"/>
      </w:pPr>
      <w:r>
        <w:t xml:space="preserve">“</w:t>
      </w:r>
      <w:r>
        <w:t xml:space="preserve">The AI step of writing the code is moving the bottleneck to other parts of the SDLC.</w:t>
      </w:r>
      <w:r>
        <w:t xml:space="preserve">”</w:t>
      </w:r>
      <w:r>
        <w:t xml:space="preserve"> </w:t>
      </w:r>
      <w:r>
        <w:t xml:space="preserve">[3]</w:t>
      </w:r>
    </w:p>
    <w:bookmarkEnd w:id="20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Give every agent its own disposable test box.</w:t>
      </w:r>
      <w:r>
        <w:t xml:space="preserve"> </w:t>
      </w:r>
      <w:r>
        <w:t xml:space="preserve">Jason Zhou and AI Jason’s Crabbox recipe is explicit: build a Docker image with the repo’s tools, write</w:t>
      </w:r>
      <w:r>
        <w:t xml:space="preserve"> </w:t>
      </w:r>
      <w:r>
        <w:rPr>
          <w:rStyle w:val="VerbatimChar"/>
        </w:rPr>
        <w:t xml:space="preserve">crabbox.yaml</w:t>
      </w:r>
      <w:r>
        <w:t xml:space="preserve"> </w:t>
      </w:r>
      <w:r>
        <w:t xml:space="preserve">with a fast provider like Daytona plus snapshot/sync excludes/env vars, add a one-command</w:t>
      </w:r>
      <w:r>
        <w:t xml:space="preserve"> </w:t>
      </w:r>
      <w:r>
        <w:rPr>
          <w:rStyle w:val="VerbatimChar"/>
        </w:rPr>
        <w:t xml:space="preserve">setup.sh</w:t>
      </w:r>
      <w:r>
        <w:t xml:space="preserve">, then run</w:t>
      </w:r>
      <w:r>
        <w:t xml:space="preserve"> </w:t>
      </w:r>
      <w:r>
        <w:rPr>
          <w:rStyle w:val="VerbatimChar"/>
        </w:rPr>
        <w:t xml:space="preserve">crabbox warmup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crabbox run ...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crabbox stopbox</w:t>
      </w:r>
      <w:r>
        <w:t xml:space="preserve"> </w:t>
      </w:r>
      <w:r>
        <w:t xml:space="preserve">[2]. Add Playwright CLI and artifact commands (</w:t>
      </w:r>
      <w:r>
        <w:rPr>
          <w:rStyle w:val="VerbatimChar"/>
        </w:rPr>
        <w:t xml:space="preserve">artifacts collect</w:t>
      </w:r>
      <w:r>
        <w:t xml:space="preserve">,</w:t>
      </w:r>
      <w:r>
        <w:t xml:space="preserve"> </w:t>
      </w:r>
      <w:r>
        <w:rPr>
          <w:rStyle w:val="VerbatimChar"/>
        </w:rPr>
        <w:t xml:space="preserve">artifacts videos</w:t>
      </w:r>
      <w:r>
        <w:t xml:space="preserve">,</w:t>
      </w:r>
      <w:r>
        <w:t xml:space="preserve"> </w:t>
      </w:r>
      <w:r>
        <w:rPr>
          <w:rStyle w:val="VerbatimChar"/>
        </w:rPr>
        <w:t xml:space="preserve">artifacts publish</w:t>
      </w:r>
      <w:r>
        <w:t xml:space="preserve">) so the PR comes back with screenshots/video instead of a trust-me summary [2]. If you want a starting point, copy the open-sourced skill in</w:t>
      </w:r>
      <w:r>
        <w:t xml:space="preserve"> </w:t>
      </w:r>
      <w:hyperlink r:id="rId21">
        <w:r>
          <w:rPr>
            <w:rStyle w:val="Hyperlink"/>
          </w:rPr>
          <w:t xml:space="preserve">AI-Builder-Club/skills</w:t>
        </w:r>
      </w:hyperlink>
      <w:r>
        <w:t xml:space="preserve"> </w:t>
      </w:r>
      <w:r>
        <w:t xml:space="preserve">[6, 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Split generation from critique.</w:t>
      </w:r>
      <w:r>
        <w:t xml:space="preserve"> </w:t>
      </w:r>
      <w:r>
        <w:t xml:space="preserve">Boris Cherny’s literal pattern is to have one agent build, then ask Claude to</w:t>
      </w:r>
      <w:r>
        <w:t xml:space="preserve"> </w:t>
      </w:r>
      <w:r>
        <w:rPr>
          <w:rStyle w:val="VerbatimChar"/>
        </w:rPr>
        <w:t xml:space="preserve">double check the result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open the app and test it by itself</w:t>
      </w:r>
      <w:r>
        <w:t xml:space="preserve"> </w:t>
      </w:r>
      <w:r>
        <w:t xml:space="preserve">while 15+ other agents run in parallel [1]. Shopify describes the same structure at org scale: parallel subtasks for production, then sequential critique loops with high-reasoning models; they also restrict engineering to the biggest models because human time is worth more than model cost [3]. Keep the human on the hook at the end — the AI can write the code, but your name still goes on the PR [3].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For production-touching agents, expose primitives — not raw power.</w:t>
      </w:r>
      <w:r>
        <w:t xml:space="preserve"> </w:t>
      </w:r>
      <w:r>
        <w:t xml:space="preserve">PlanetScale’s demo is the right template: let the agent query platform recommendations, make changes on a branch, open a deploy request, watch live impact, and roll back fast if the change misbehaves [4]. Databricks applies the same idea one layer up: track session state (for example risky package installs or large confidential-doc reads), map low-level tool events to high-level policies, and cap a sub-agent to</w:t>
      </w:r>
      <w:r>
        <w:t xml:space="preserve"> </w:t>
      </w:r>
      <w:r>
        <w:rPr>
          <w:rStyle w:val="VerbatimChar"/>
        </w:rPr>
        <w:t xml:space="preserve">$5</w:t>
      </w:r>
      <w:r>
        <w:t xml:space="preserve"> </w:t>
      </w:r>
      <w:r>
        <w:t xml:space="preserve">unless it asks for more [5]. Narrow interfaces + stateful controls are the pattern.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Delete prompt no-ops from your skills.</w:t>
      </w:r>
      <w:r>
        <w:t xml:space="preserve"> </w:t>
      </w:r>
      <w:r>
        <w:t xml:space="preserve">Matt Pocock’s test, amplified by Kent C. Dodds, is brutally simple: remove a line from the skill, rerun, and if the output does not change, the line was a no-op [7, 8]. This trims token waste and makes skills easier to evaluate and maintain [7].</w:t>
      </w:r>
    </w:p>
    <w:bookmarkEnd w:id="22"/>
    <w:bookmarkStart w:id="26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Crabbox setup skill + deep dive</w:t>
      </w:r>
      <w:r>
        <w:t xml:space="preserve"> </w:t>
      </w:r>
      <w:r>
        <w:t xml:space="preserve">— Jason Zhou open-sourced a Crabbox setup skill and says the pattern helped his team ship</w:t>
      </w:r>
      <w:r>
        <w:t xml:space="preserve"> </w:t>
      </w:r>
      <w:r>
        <w:rPr>
          <w:bCs/>
          <w:b/>
        </w:rPr>
        <w:t xml:space="preserve">10x more PRs</w:t>
      </w:r>
      <w:r>
        <w:t xml:space="preserve">; Crabbox gives each local agent a cloud box that syncs uncommitted changes, runs the full stack in isolation, and returns screenshots/videos as proof. Repo:</w:t>
      </w:r>
      <w:r>
        <w:t xml:space="preserve"> </w:t>
      </w:r>
      <w:hyperlink r:id="rId21">
        <w:r>
          <w:rPr>
            <w:rStyle w:val="Hyperlink"/>
          </w:rPr>
          <w:t xml:space="preserve">AI-Builder-Club/skills</w:t>
        </w:r>
      </w:hyperlink>
      <w:r>
        <w:t xml:space="preserve"> </w:t>
      </w:r>
      <w:r>
        <w:t xml:space="preserve">[6].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Databricks Omnigen</w:t>
      </w:r>
      <w:r>
        <w:t xml:space="preserve"> </w:t>
      </w:r>
      <w:r>
        <w:t xml:space="preserve">— Open-sourced meta-harness/common API for sessions, files, streams, tool calls, and cancellation across Claude Code, Codex, Cursor CLI, OpenAI SDK, and more, with collaborative hosting, contextual policies, and spend controls [9, 5]. Databricks says it had around 400 merges soon after release, roughly half from outside the team, with Kubernetes and additional sandbox integrations already landing [5]. Background:</w:t>
      </w:r>
      <w:r>
        <w:t xml:space="preserve"> </w:t>
      </w:r>
      <w:hyperlink r:id="rId23">
        <w:r>
          <w:rPr>
            <w:rStyle w:val="Hyperlink"/>
          </w:rPr>
          <w:t xml:space="preserve">Latent Space writeup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Cursor ↔ Notion</w:t>
      </w:r>
      <w:r>
        <w:t xml:space="preserve"> </w:t>
      </w:r>
      <w:r>
        <w:t xml:space="preserve">— You can now delegate tasks to Cursor directly from Notion; because it uses the Cursor SDK, the cloud agent runs on the same models, harness, and runtime as Cursor. The user flow is simple: assign</w:t>
      </w:r>
      <w:r>
        <w:t xml:space="preserve"> </w:t>
      </w:r>
      <w:r>
        <w:rPr>
          <w:rStyle w:val="VerbatimChar"/>
        </w:rPr>
        <w:t xml:space="preserve">@Cursor</w:t>
      </w:r>
      <w:r>
        <w:t xml:space="preserve"> </w:t>
      </w:r>
      <w:r>
        <w:t xml:space="preserve">to a spec/task and it opens a PR the team can review [10]. Details:</w:t>
      </w:r>
      <w:r>
        <w:t xml:space="preserve"> </w:t>
      </w:r>
      <w:hyperlink r:id="rId24">
        <w:r>
          <w:rPr>
            <w:rStyle w:val="Hyperlink"/>
          </w:rPr>
          <w:t xml:space="preserve">Notion build post</w:t>
        </w:r>
      </w:hyperlink>
      <w:r>
        <w:t xml:space="preserve"> </w:t>
      </w:r>
      <w:r>
        <w:t xml:space="preserve">[11].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GLM 5.2 in Cursor</w:t>
      </w:r>
      <w:r>
        <w:t xml:space="preserve"> </w:t>
      </w:r>
      <w:r>
        <w:t xml:space="preserve">— Cursor now supports</w:t>
      </w:r>
      <w:r>
        <w:t xml:space="preserve"> </w:t>
      </w:r>
      <w:r>
        <w:rPr>
          <w:bCs/>
          <w:b/>
        </w:rPr>
        <w:t xml:space="preserve">GLM 5.2</w:t>
      </w:r>
      <w:r>
        <w:t xml:space="preserve">, its first GLM integration; Jediah Katz explicitly asked users to report any strange behavior, and the launch included eval results [12, 13].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Sourcegraph Deep Search auto-compaction</w:t>
      </w:r>
      <w:r>
        <w:t xml:space="preserve"> </w:t>
      </w:r>
      <w:r>
        <w:t xml:space="preserve">— Deep Search now automatically compacts long conversations when a follow-up gets close to the context window limit. Changelog:</w:t>
      </w:r>
      <w:r>
        <w:t xml:space="preserve"> </w:t>
      </w:r>
      <w:hyperlink r:id="rId25">
        <w:r>
          <w:rPr>
            <w:rStyle w:val="Hyperlink"/>
          </w:rPr>
          <w:t xml:space="preserve">sourcegraph.com/changelog/deep-search-auto-compaction</w:t>
        </w:r>
      </w:hyperlink>
      <w:r>
        <w:t xml:space="preserve"> </w:t>
      </w:r>
      <w:r>
        <w:t xml:space="preserve">[14, 15].</w:t>
      </w:r>
    </w:p>
    <w:bookmarkEnd w:id="26"/>
    <w:bookmarkStart w:id="54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19:36-22:39 — Matei Zaharia on contextual policies.</w:t>
      </w:r>
      <w:r>
        <w:t xml:space="preserve"> </w:t>
      </w:r>
      <w:r>
        <w:t xml:space="preserve">Best clip today if you’re building internal agent infra: why static allow/deny breaks down, how to track risky actions across a session, and why spend caps should live in the session state [5].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The Agent Cloud: Databricks’ Bet on the Future of AI — Matei Zaharia and Reynold Xin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Yp_u1NpbkJg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Agent Cloud: Databricks’ Bet on the Future of AI — Matei Zaharia and Reynold Xin (19:36)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0:53-1:21 — AI Jason on proof-first PRs.</w:t>
      </w:r>
      <w:r>
        <w:t xml:space="preserve"> </w:t>
      </w:r>
      <w:r>
        <w:t xml:space="preserve">Short, concrete rationale for making agents return Playwright artifacts so reviewers merge based on evidence, not narration [2].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OpenClaw Creator’s new secret project…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1HkqTlXbQmQ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OpenClaw Creator’s new secret project… (0:53)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21:57-22:51 — Farhan Thawar on the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Council of LLMs</w:t>
      </w:r>
      <w:r>
        <w:rPr>
          <w:bCs/>
          <w:b/>
        </w:rPr>
        <w:t xml:space="preserve">.</w:t>
      </w:r>
      <w:r>
        <w:t xml:space="preserve"> </w:t>
      </w:r>
      <w:r>
        <w:t xml:space="preserve">A useful review architecture: have different models judge different aspects of a change before production, but keep a human responsible for the final PR [3].</w:t>
      </w:r>
    </w:p>
    <w:p>
      <w:pPr>
        <w:pStyle w:val="FirstParagraph"/>
      </w:pPr>
      <w:hyperlink r:id="rId38">
        <w:r>
          <w:drawing>
            <wp:inline>
              <wp:extent cx="5334000" cy="4000500"/>
              <wp:effectExtent b="0" l="0" r="0" t="0"/>
              <wp:docPr descr="What Is Your Job Now, Farhan Thawar | Compile 26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ByOF8qByGHU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What Is Your Job Now, Farhan Thawar | Compile 26 (21:56)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Study</w:t>
      </w:r>
      <w:r>
        <w:rPr>
          <w:bCs/>
          <w:b/>
        </w:rPr>
        <w:t xml:space="preserve"> </w:t>
      </w:r>
      <w:hyperlink r:id="rId21">
        <w:r>
          <w:rPr>
            <w:rStyle w:val="Hyperlink"/>
            <w:bCs/>
            <w:b/>
          </w:rPr>
          <w:t xml:space="preserve">AI-Builder-Club/skills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It is one of the rare public, copyable setups that turns isolated sandboxes + verification artifacts into a reusable agent skill rather than a one-off demo [6, 2].</w:t>
      </w:r>
    </w:p>
    <w:p>
      <w:pPr>
        <w:pStyle w:val="FirstParagraph"/>
      </w:pPr>
      <w:r>
        <w:rPr>
          <w:iCs/>
          <w:i/>
        </w:rPr>
        <w:t xml:space="preserve">Editorial take: the winning teams are standardizing the control plane around agents — isolated runtimes, narrow deploy interfaces, session-aware policies, and explicit human ownership — because code generation is no longer the bottleneck.</w:t>
      </w:r>
      <w:r>
        <w:t xml:space="preserve"> </w:t>
      </w:r>
      <w:r>
        <w:t xml:space="preserve">[2, 3, 5]</w:t>
      </w:r>
    </w:p>
    <w:p>
      <w:r>
        <w:pict>
          <v:rect style="width:0;height:1.5pt" o:hralign="center" o:hrstd="t" o:hr="t"/>
        </w:pict>
      </w:r>
    </w:p>
    <w:bookmarkStart w:id="5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Claude Code Creator: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 Run Thousands of AI Agents Every Night</w:t>
        </w:r>
        <w:r>
          <w:rPr>
            <w:rStyle w:val="Hyperlink"/>
          </w:rPr>
          <w:t xml:space="preserve">”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OpenClaw Creator’s new secret project…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What Is Your Job Now, Farhan Thawar | Compile 26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Agents and Infrastructure, Sam Lambert | Compile 26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The Agent Cloud: Databricks’ Bet on the Future of AI — Matei Zaharia and Reynold Xin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@mattpocockuk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7"/>
        </w:numPr>
        <w:pStyle w:val="Compact"/>
      </w:pPr>
      <w:hyperlink r:id="rId23">
        <w:r>
          <w:rPr>
            <w:rStyle w:val="Hyperlink"/>
          </w:rPr>
          <w:t xml:space="preserve">Why the Frontier Ecosystem must be Open — Matei Zaharia and Reynold Xin, Databricks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@leerob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@Sourcegraph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@Sourcegraph</w:t>
        </w:r>
      </w:hyperlink>
    </w:p>
    <w:bookmarkEnd w:id="53"/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1" Target="media/rId31.jpg" /><Relationship Type="http://schemas.openxmlformats.org/officeDocument/2006/relationships/image" Id="rId35" Target="media/rId35.jpg" /><Relationship Type="http://schemas.openxmlformats.org/officeDocument/2006/relationships/image" Id="rId27" Target="media/rId27.jpg" /><Relationship Type="http://schemas.openxmlformats.org/officeDocument/2006/relationships/hyperlink" Id="rId24" Target="http://cursor.com/blog/notion" TargetMode="External" /><Relationship Type="http://schemas.openxmlformats.org/officeDocument/2006/relationships/hyperlink" Id="rId21" Target="https://github.com/AI-Builder-Club/skills" TargetMode="External" /><Relationship Type="http://schemas.openxmlformats.org/officeDocument/2006/relationships/hyperlink" Id="rId25" Target="https://sourcegraph.com/changelog/deep-search-auto-compaction" TargetMode="External" /><Relationship Type="http://schemas.openxmlformats.org/officeDocument/2006/relationships/hyperlink" Id="rId23" Target="https://www.latent.space/p/databricks" TargetMode="External" /><Relationship Type="http://schemas.openxmlformats.org/officeDocument/2006/relationships/hyperlink" Id="rId40" Target="https://www.youtube.com/watch?v=1HkqTlXbQmQ" TargetMode="External" /><Relationship Type="http://schemas.openxmlformats.org/officeDocument/2006/relationships/hyperlink" Id="rId39" Target="https://www.youtube.com/watch?v=B-rrEZ_68uI" TargetMode="External" /><Relationship Type="http://schemas.openxmlformats.org/officeDocument/2006/relationships/hyperlink" Id="rId41" Target="https://www.youtube.com/watch?v=ByOF8qByGHU" TargetMode="External" /><Relationship Type="http://schemas.openxmlformats.org/officeDocument/2006/relationships/hyperlink" Id="rId43" Target="https://www.youtube.com/watch?v=Yp_u1NpbkJg" TargetMode="External" /><Relationship Type="http://schemas.openxmlformats.org/officeDocument/2006/relationships/hyperlink" Id="rId42" Target="https://www.youtube.com/watch?v=zxvyO5vnknI" TargetMode="External" /><Relationship Type="http://schemas.openxmlformats.org/officeDocument/2006/relationships/hyperlink" Id="rId51" Target="https://x.com/Sourcegraph/status/2069785637692325951" TargetMode="External" /><Relationship Type="http://schemas.openxmlformats.org/officeDocument/2006/relationships/hyperlink" Id="rId52" Target="https://x.com/Sourcegraph/status/2069785639252574631" TargetMode="External" /><Relationship Type="http://schemas.openxmlformats.org/officeDocument/2006/relationships/hyperlink" Id="rId47" Target="https://x.com/cursor_ai/status/2069872515548340407" TargetMode="External" /><Relationship Type="http://schemas.openxmlformats.org/officeDocument/2006/relationships/hyperlink" Id="rId48" Target="https://x.com/cursor_ai/status/2069872516945113113" TargetMode="External" /><Relationship Type="http://schemas.openxmlformats.org/officeDocument/2006/relationships/hyperlink" Id="rId44" Target="https://x.com/jasonzhou1993/status/2069753641129689272" TargetMode="External" /><Relationship Type="http://schemas.openxmlformats.org/officeDocument/2006/relationships/hyperlink" Id="rId50" Target="https://x.com/jediahkatz/status/2069913448830431742" TargetMode="External" /><Relationship Type="http://schemas.openxmlformats.org/officeDocument/2006/relationships/hyperlink" Id="rId46" Target="https://x.com/kentcdodds/status/2069804663927640452" TargetMode="External" /><Relationship Type="http://schemas.openxmlformats.org/officeDocument/2006/relationships/hyperlink" Id="rId49" Target="https://x.com/leerob/status/2069904679551611080" TargetMode="External" /><Relationship Type="http://schemas.openxmlformats.org/officeDocument/2006/relationships/hyperlink" Id="rId45" Target="https://x.com/mattpocockuk/status/2069784839474032896" TargetMode="External" /><Relationship Type="http://schemas.openxmlformats.org/officeDocument/2006/relationships/hyperlink" Id="rId34" Target="https://youtube.com/watch?v=1HkqTlXbQmQ&amp;t=53" TargetMode="External" /><Relationship Type="http://schemas.openxmlformats.org/officeDocument/2006/relationships/hyperlink" Id="rId38" Target="https://youtube.com/watch?v=ByOF8qByGHU&amp;t=1316" TargetMode="External" /><Relationship Type="http://schemas.openxmlformats.org/officeDocument/2006/relationships/hyperlink" Id="rId30" Target="https://youtube.com/watch?v=Yp_u1NpbkJg&amp;t=117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ursor.com/blog/notion" TargetMode="External" /><Relationship Type="http://schemas.openxmlformats.org/officeDocument/2006/relationships/hyperlink" Id="rId21" Target="https://github.com/AI-Builder-Club/skills" TargetMode="External" /><Relationship Type="http://schemas.openxmlformats.org/officeDocument/2006/relationships/hyperlink" Id="rId25" Target="https://sourcegraph.com/changelog/deep-search-auto-compaction" TargetMode="External" /><Relationship Type="http://schemas.openxmlformats.org/officeDocument/2006/relationships/hyperlink" Id="rId23" Target="https://www.latent.space/p/databricks" TargetMode="External" /><Relationship Type="http://schemas.openxmlformats.org/officeDocument/2006/relationships/hyperlink" Id="rId40" Target="https://www.youtube.com/watch?v=1HkqTlXbQmQ" TargetMode="External" /><Relationship Type="http://schemas.openxmlformats.org/officeDocument/2006/relationships/hyperlink" Id="rId39" Target="https://www.youtube.com/watch?v=B-rrEZ_68uI" TargetMode="External" /><Relationship Type="http://schemas.openxmlformats.org/officeDocument/2006/relationships/hyperlink" Id="rId41" Target="https://www.youtube.com/watch?v=ByOF8qByGHU" TargetMode="External" /><Relationship Type="http://schemas.openxmlformats.org/officeDocument/2006/relationships/hyperlink" Id="rId43" Target="https://www.youtube.com/watch?v=Yp_u1NpbkJg" TargetMode="External" /><Relationship Type="http://schemas.openxmlformats.org/officeDocument/2006/relationships/hyperlink" Id="rId42" Target="https://www.youtube.com/watch?v=zxvyO5vnknI" TargetMode="External" /><Relationship Type="http://schemas.openxmlformats.org/officeDocument/2006/relationships/hyperlink" Id="rId51" Target="https://x.com/Sourcegraph/status/2069785637692325951" TargetMode="External" /><Relationship Type="http://schemas.openxmlformats.org/officeDocument/2006/relationships/hyperlink" Id="rId52" Target="https://x.com/Sourcegraph/status/2069785639252574631" TargetMode="External" /><Relationship Type="http://schemas.openxmlformats.org/officeDocument/2006/relationships/hyperlink" Id="rId47" Target="https://x.com/cursor_ai/status/2069872515548340407" TargetMode="External" /><Relationship Type="http://schemas.openxmlformats.org/officeDocument/2006/relationships/hyperlink" Id="rId48" Target="https://x.com/cursor_ai/status/2069872516945113113" TargetMode="External" /><Relationship Type="http://schemas.openxmlformats.org/officeDocument/2006/relationships/hyperlink" Id="rId44" Target="https://x.com/jasonzhou1993/status/2069753641129689272" TargetMode="External" /><Relationship Type="http://schemas.openxmlformats.org/officeDocument/2006/relationships/hyperlink" Id="rId50" Target="https://x.com/jediahkatz/status/2069913448830431742" TargetMode="External" /><Relationship Type="http://schemas.openxmlformats.org/officeDocument/2006/relationships/hyperlink" Id="rId46" Target="https://x.com/kentcdodds/status/2069804663927640452" TargetMode="External" /><Relationship Type="http://schemas.openxmlformats.org/officeDocument/2006/relationships/hyperlink" Id="rId49" Target="https://x.com/leerob/status/2069904679551611080" TargetMode="External" /><Relationship Type="http://schemas.openxmlformats.org/officeDocument/2006/relationships/hyperlink" Id="rId45" Target="https://x.com/mattpocockuk/status/2069784839474032896" TargetMode="External" /><Relationship Type="http://schemas.openxmlformats.org/officeDocument/2006/relationships/hyperlink" Id="rId34" Target="https://youtube.com/watch?v=1HkqTlXbQmQ&amp;t=53" TargetMode="External" /><Relationship Type="http://schemas.openxmlformats.org/officeDocument/2006/relationships/hyperlink" Id="rId38" Target="https://youtube.com/watch?v=ByOF8qByGHU&amp;t=1316" TargetMode="External" /><Relationship Type="http://schemas.openxmlformats.org/officeDocument/2006/relationships/hyperlink" Id="rId30" Target="https://youtube.com/watch?v=Yp_u1NpbkJg&amp;t=117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Validation Becomes the Bottleneck for Coding Agents</dc:title>
  <dc:creator>Coding Agents Alpha Tracker</dc:creator>
  <cp:keywords/>
  <dcterms:created xsi:type="dcterms:W3CDTF">2026-06-25T18:38:28Z</dcterms:created>
  <dcterms:modified xsi:type="dcterms:W3CDTF">2026-06-25T18:38:28Z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2026-06-25</vt:lpwstr>
  </property>
</Properties>
</file>