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Value-Centered Product Strategy, Structured Validation, and the New Agent Stack</w:t>
      </w:r>
    </w:p>
    <w:p>
      <w:pPr>
        <w:pStyle w:val="Author"/>
      </w:pPr>
      <w:r>
        <w:t xml:space="preserve">PM Daily Digest</w:t>
      </w:r>
    </w:p>
    <w:p>
      <w:pPr>
        <w:pStyle w:val="Date"/>
      </w:pPr>
      <w:r>
        <w:t xml:space="preserve">2026-05-09</w:t>
      </w:r>
    </w:p>
    <w:bookmarkStart w:id="56" w:name="Xd548872044328793decaee1c8e6809d719b67d1"/>
    <w:p>
      <w:pPr>
        <w:pStyle w:val="Heading1"/>
      </w:pPr>
      <w:r>
        <w:t xml:space="preserve">Value-Centered Product Strategy, Structured Validation, and the New Agent Stack</w:t>
      </w:r>
    </w:p>
    <w:p>
      <w:pPr>
        <w:pStyle w:val="FirstParagraph"/>
      </w:pPr>
      <w:r>
        <w:rPr>
          <w:iCs/>
          <w:i/>
        </w:rPr>
        <w:t xml:space="preserve">By PM Daily Digest • May 9, 2026</w:t>
      </w:r>
    </w:p>
    <w:p>
      <w:pPr>
        <w:pStyle w:val="BodyText"/>
      </w:pPr>
      <w:r>
        <w:t xml:space="preserve">This issue focuses on value-centered product strategy, more structured validation, and the rise of agentic PM workflows. It also includes practical guidance for B2B revenue attribution, lessons from Daffy and Honeywell, interview prep advice, and a short list of tools and resources worth testing.</w:t>
      </w:r>
    </w:p>
    <w:bookmarkStart w:id="24" w:name="big-ideas"/>
    <w:p>
      <w:pPr>
        <w:pStyle w:val="Heading2"/>
      </w:pPr>
      <w:r>
        <w:t xml:space="preserve">Big Ideas</w:t>
      </w:r>
    </w:p>
    <w:bookmarkStart w:id="20" w:name="X19a187fef47f2291747baf65a78c552a1f7d88b"/>
    <w:p>
      <w:pPr>
        <w:pStyle w:val="Heading3"/>
      </w:pPr>
      <w:r>
        <w:t xml:space="preserve">1) Great products tie features to a fundamental human need</w:t>
      </w:r>
    </w:p>
    <w:p>
      <w:pPr>
        <w:pStyle w:val="BlockText"/>
      </w:pPr>
      <w:r>
        <w:t xml:space="preserve">“</w:t>
      </w:r>
      <w:r>
        <w:t xml:space="preserve">every successful product meets a fundamental human need!</w:t>
      </w:r>
      <w:r>
        <w:t xml:space="preserve">”</w:t>
      </w:r>
      <w:r>
        <w:t xml:space="preserve"> </w:t>
      </w:r>
      <w:r>
        <w:t xml:space="preserve">[1]</w:t>
      </w:r>
    </w:p>
    <w:p>
      <w:pPr>
        <w:pStyle w:val="FirstParagraph"/>
      </w:pPr>
      <w:r>
        <w:t xml:space="preserve">Julie Zhuo’s example is horoscopes, but the PM lesson is broader: products can win by meeting needs like permission to change, rewriting a life narrative, or feeling connected to something larger [1]. Adam Nash makes the same point in product-strategy terms: teams need to know exactly where they create value and use that as a North Star for what they design, build, market, and prioritize [2].</w:t>
      </w:r>
    </w:p>
    <w:p>
      <w:pPr>
        <w:pStyle w:val="BodyText"/>
      </w:pPr>
      <w:r>
        <w:t xml:space="preserve">He also argues that value has both objective and subjective layers. In Daffy’s case, the objective value includes tax benefits and making stock donations easier, while the softer value is tied to generosity as part of a person’s identity [2]. Nash says behavioral research showed that pre-committing money for charity increases giving by 32%, and Daffy’s four-year cohorts now give 3.3x more annually than when they joined [2].</w:t>
      </w:r>
    </w:p>
    <w:p>
      <w:pPr>
        <w:pStyle w:val="BodyText"/>
      </w:pPr>
      <w:r>
        <w:rPr>
          <w:bCs/>
          <w:b/>
        </w:rPr>
        <w:t xml:space="preserve">Why it matters:</w:t>
      </w:r>
      <w:r>
        <w:t xml:space="preserve"> </w:t>
      </w:r>
      <w:r>
        <w:t xml:space="preserve">Without a clear value center, prioritization gets pulled toward sales pressure, distribution tactics, or feature activity instead of durable customer value [2].</w:t>
      </w:r>
    </w:p>
    <w:p>
      <w:pPr>
        <w:pStyle w:val="BodyText"/>
      </w:pPr>
      <w:r>
        <w:rPr>
          <w:bCs/>
          <w:b/>
        </w:rPr>
        <w:t xml:space="preserve">How to apply:</w:t>
      </w:r>
      <w:r>
        <w:t xml:space="preserve"> </w:t>
      </w:r>
      <w:r>
        <w:t xml:space="preserve">- Write the core human need your product serves in one sentence.</w:t>
      </w:r>
      <w:r>
        <w:t xml:space="preserve"> </w:t>
      </w:r>
      <w:r>
        <w:t xml:space="preserve">- Separate</w:t>
      </w:r>
      <w:r>
        <w:t xml:space="preserve"> </w:t>
      </w:r>
      <w:r>
        <w:rPr>
          <w:bCs/>
          <w:b/>
        </w:rPr>
        <w:t xml:space="preserve">objective value</w:t>
      </w:r>
      <w:r>
        <w:t xml:space="preserve"> </w:t>
      </w:r>
      <w:r>
        <w:t xml:space="preserve">from</w:t>
      </w:r>
      <w:r>
        <w:t xml:space="preserve"> </w:t>
      </w:r>
      <w:r>
        <w:rPr>
          <w:bCs/>
          <w:b/>
        </w:rPr>
        <w:t xml:space="preserve">identity or emotional value</w:t>
      </w:r>
      <w:r>
        <w:t xml:space="preserve"> </w:t>
      </w:r>
      <w:r>
        <w:t xml:space="preserve">before you prioritize features [2].</w:t>
      </w:r>
      <w:r>
        <w:t xml:space="preserve"> </w:t>
      </w:r>
      <w:r>
        <w:t xml:space="preserve">- Use that statement as the test for roadmap tradeoffs, not just as positioning copy.</w:t>
      </w:r>
    </w:p>
    <w:bookmarkEnd w:id="20"/>
    <w:bookmarkStart w:id="21" w:name="X6a316960d8bf5b38d8e975f8de5740930114d05"/>
    <w:p>
      <w:pPr>
        <w:pStyle w:val="Heading3"/>
      </w:pPr>
      <w:r>
        <w:t xml:space="preserve">2) Validation is becoming a structured operating discipline</w:t>
      </w:r>
    </w:p>
    <w:p>
      <w:pPr>
        <w:pStyle w:val="FirstParagraph"/>
      </w:pPr>
      <w:r>
        <w:t xml:space="preserve">One of the clearest frameworks this week is a four-question screen for new ideas:</w:t>
      </w:r>
      <w:r>
        <w:t xml:space="preserve"> </w:t>
      </w:r>
      <w:r>
        <w:rPr>
          <w:bCs/>
          <w:b/>
        </w:rPr>
        <w:t xml:space="preserve">Does it already exist?</w:t>
      </w:r>
      <w:r>
        <w:t xml:space="preserve"> </w:t>
      </w:r>
      <w:r>
        <w:rPr>
          <w:bCs/>
          <w:b/>
        </w:rPr>
        <w:t xml:space="preserve">Does it have business viability?</w:t>
      </w:r>
      <w:r>
        <w:t xml:space="preserve"> </w:t>
      </w:r>
      <w:r>
        <w:rPr>
          <w:bCs/>
          <w:b/>
        </w:rPr>
        <w:t xml:space="preserve">Do you have an unfair advantage to execute it?</w:t>
      </w:r>
      <w:r>
        <w:t xml:space="preserve"> </w:t>
      </w:r>
      <w:r>
        <w:rPr>
          <w:bCs/>
          <w:b/>
        </w:rPr>
        <w:t xml:space="preserve">Do you have the experience or awareness required for the journey ahead?</w:t>
      </w:r>
      <w:r>
        <w:t xml:space="preserve"> </w:t>
      </w:r>
      <w:r>
        <w:t xml:space="preserve">[3] Gary Tan’s</w:t>
      </w:r>
      <w:r>
        <w:t xml:space="preserve"> </w:t>
      </w:r>
      <w:r>
        <w:t xml:space="preserve">“</w:t>
      </w:r>
      <w:r>
        <w:t xml:space="preserve">Office Hours</w:t>
      </w:r>
      <w:r>
        <w:t xml:space="preserve">”</w:t>
      </w:r>
      <w:r>
        <w:t xml:space="preserve"> </w:t>
      </w:r>
      <w:r>
        <w:t xml:space="preserve">prompt adds a product-specific check for new products or features: how do you know people want this, who is it for, what does it do, and what is the impact [4].</w:t>
      </w:r>
    </w:p>
    <w:p>
      <w:pPr>
        <w:pStyle w:val="BodyText"/>
      </w:pPr>
      <w:r>
        <w:t xml:space="preserve">Strategyzer is productizing the same pattern with playbooks: step-by-step guided processes that move quickly from a short concept explanation into pre-structured visual workspaces that generate reusable artifacts like customer profiles and business model outputs [5].</w:t>
      </w:r>
    </w:p>
    <w:p>
      <w:pPr>
        <w:pStyle w:val="BodyText"/>
      </w:pPr>
      <w:r>
        <w:rPr>
          <w:bCs/>
          <w:b/>
        </w:rPr>
        <w:t xml:space="preserve">Why it matters:</w:t>
      </w:r>
      <w:r>
        <w:t xml:space="preserve"> </w:t>
      </w:r>
      <w:r>
        <w:t xml:space="preserve">The common theme is reducing time spent building the wrong thing by making validation explicit before commitment [3].</w:t>
      </w:r>
    </w:p>
    <w:p>
      <w:pPr>
        <w:pStyle w:val="BodyText"/>
      </w:pPr>
      <w:r>
        <w:rPr>
          <w:bCs/>
          <w:b/>
        </w:rPr>
        <w:t xml:space="preserve">How to apply:</w:t>
      </w:r>
      <w:r>
        <w:t xml:space="preserve"> </w:t>
      </w:r>
      <w:r>
        <w:t xml:space="preserve">- Run the four-question screen before discovery work becomes a roadmap item.</w:t>
      </w:r>
      <w:r>
        <w:t xml:space="preserve"> </w:t>
      </w:r>
      <w:r>
        <w:t xml:space="preserve">- Add an Office Hours pass to pressure-test demand, target user, job to be done, and expected impact [4].</w:t>
      </w:r>
      <w:r>
        <w:t xml:space="preserve"> </w:t>
      </w:r>
      <w:r>
        <w:t xml:space="preserve">- Turn the answers into shared artifacts that other functions can review, not just notes in a doc.</w:t>
      </w:r>
    </w:p>
    <w:bookmarkEnd w:id="21"/>
    <w:bookmarkStart w:id="22" w:name="X0e3b274c957e4e751a0fd66fb8471e7414ad9c9"/>
    <w:p>
      <w:pPr>
        <w:pStyle w:val="Heading3"/>
      </w:pPr>
      <w:r>
        <w:t xml:space="preserve">3) Agentic PM workflows are getting more concrete</w:t>
      </w:r>
    </w:p>
    <w:p>
      <w:pPr>
        <w:pStyle w:val="FirstParagraph"/>
      </w:pPr>
      <w:r>
        <w:t xml:space="preserve">PMs in the community are already using Claude, Codex, Gemini, and similar tools for research, PRD generation and maintenance, and call summaries [6]. Hermes extends that idea with 79 built-in skills across research, productivity, note-taking, social posting, clip mining, repo work, and email; the agent chooses the right skill based on the task and can add new ones from prior sessions [7]. Gary Tan’s GStack adds a repeatable review chain around work: Office Hours, CEO review, design review, developer review, and plan review before implementation [4].</w:t>
      </w:r>
    </w:p>
    <w:p>
      <w:pPr>
        <w:pStyle w:val="BodyText"/>
      </w:pPr>
      <w:r>
        <w:rPr>
          <w:bCs/>
          <w:b/>
        </w:rPr>
        <w:t xml:space="preserve">Why it matters:</w:t>
      </w:r>
      <w:r>
        <w:t xml:space="preserve"> </w:t>
      </w:r>
      <w:r>
        <w:t xml:space="preserve">The shift is from one-off prompting to repeatable workflows, reusable skills, and explicit review systems.</w:t>
      </w:r>
    </w:p>
    <w:p>
      <w:pPr>
        <w:pStyle w:val="BodyText"/>
      </w:pPr>
      <w:r>
        <w:rPr>
          <w:bCs/>
          <w:b/>
        </w:rPr>
        <w:t xml:space="preserve">How to apply:</w:t>
      </w:r>
      <w:r>
        <w:t xml:space="preserve"> </w:t>
      </w:r>
      <w:r>
        <w:t xml:space="preserve">- Start with recurring PM work such as research, spec drafting, and synthesis.</w:t>
      </w:r>
      <w:r>
        <w:t xml:space="preserve"> </w:t>
      </w:r>
      <w:r>
        <w:t xml:space="preserve">- Prefer tools or prompts that create a repeatable sequence rather than a single answer.</w:t>
      </w:r>
      <w:r>
        <w:t xml:space="preserve"> </w:t>
      </w:r>
      <w:r>
        <w:t xml:space="preserve">- Add review stages before implementation so AI speeds up preparation without collapsing judgment.</w:t>
      </w:r>
    </w:p>
    <w:bookmarkEnd w:id="22"/>
    <w:bookmarkStart w:id="23" w:name="packaging-itself-is-a-product-decision"/>
    <w:p>
      <w:pPr>
        <w:pStyle w:val="Heading3"/>
      </w:pPr>
      <w:r>
        <w:t xml:space="preserve">4) Packaging itself is a product decision</w:t>
      </w:r>
    </w:p>
    <w:p>
      <w:pPr>
        <w:pStyle w:val="FirstParagraph"/>
      </w:pPr>
      <w:r>
        <w:t xml:space="preserve">Lenny Rachitsky highlighted Google’s AI subscription bundle - Gemini, NotebookLM, Nano Banana, Veo 3, and terabytes of storage - as having 150M+ subscribers and generating many billions in revenue [8]. He also pointed readers to a deeper write-up on the bundle’s design and unconventional freemium strategy [8].</w:t>
      </w:r>
    </w:p>
    <w:p>
      <w:pPr>
        <w:pStyle w:val="BodyText"/>
      </w:pPr>
      <w:r>
        <w:rPr>
          <w:bCs/>
          <w:b/>
        </w:rPr>
        <w:t xml:space="preserve">Why it matters:</w:t>
      </w:r>
      <w:r>
        <w:t xml:space="preserve"> </w:t>
      </w:r>
      <w:r>
        <w:t xml:space="preserve">The notable signal here is that the bundle itself is being treated as a major product story, not just the individual features inside it [8].</w:t>
      </w:r>
    </w:p>
    <w:p>
      <w:pPr>
        <w:pStyle w:val="BodyText"/>
      </w:pPr>
      <w:r>
        <w:rPr>
          <w:bCs/>
          <w:b/>
        </w:rPr>
        <w:t xml:space="preserve">How to apply:</w:t>
      </w:r>
      <w:r>
        <w:t xml:space="preserve"> </w:t>
      </w:r>
      <w:r>
        <w:t xml:space="preserve">- If you own packaging or monetization, study bundle design alongside feature design.</w:t>
      </w:r>
      <w:r>
        <w:t xml:space="preserve"> </w:t>
      </w:r>
      <w:r>
        <w:t xml:space="preserve">- Review whether adjacent capabilities create more value together than as separate offers.</w:t>
      </w:r>
    </w:p>
    <w:bookmarkEnd w:id="23"/>
    <w:bookmarkEnd w:id="24"/>
    <w:bookmarkStart w:id="29" w:name="tactical-playbook"/>
    <w:p>
      <w:pPr>
        <w:pStyle w:val="Heading2"/>
      </w:pPr>
      <w:r>
        <w:t xml:space="preserve">Tactical Playbook</w:t>
      </w:r>
    </w:p>
    <w:bookmarkStart w:id="25" w:name="Xc926cd212f79753ede3ea425524c0f1a24cbc2f"/>
    <w:p>
      <w:pPr>
        <w:pStyle w:val="Heading3"/>
      </w:pPr>
      <w:r>
        <w:t xml:space="preserve">1) Run a two-layer validation pass before you commit</w:t>
      </w:r>
    </w:p>
    <w:p>
      <w:pPr>
        <w:pStyle w:val="FirstParagraph"/>
      </w:pPr>
      <w:r>
        <w:rPr>
          <w:bCs/>
          <w:b/>
        </w:rPr>
        <w:t xml:space="preserve">Step by step:</w:t>
      </w:r>
      <w:r>
        <w:t xml:space="preserve"> </w:t>
      </w:r>
      <w:r>
        <w:t xml:space="preserve">1. Do a real market scan across patents, existing products, and funded startups [3].</w:t>
      </w:r>
      <w:r>
        <w:t xml:space="preserve"> </w:t>
      </w:r>
      <w:r>
        <w:t xml:space="preserve">2. Test business viability: who the customer is, what they pay today, how large the market is, and whether pricing and unit economics can work [3].</w:t>
      </w:r>
      <w:r>
        <w:t xml:space="preserve"> </w:t>
      </w:r>
      <w:r>
        <w:t xml:space="preserve">3. Write down your unfair advantage - domain expertise, industry connections, or another execution edge [3].</w:t>
      </w:r>
      <w:r>
        <w:t xml:space="preserve"> </w:t>
      </w:r>
      <w:r>
        <w:t xml:space="preserve">4. Pressure-test founder or team readiness; the framework explicitly values awareness of complexity, and prior failure can be a signal of persistence and insight [3].</w:t>
      </w:r>
      <w:r>
        <w:t xml:space="preserve"> </w:t>
      </w:r>
      <w:r>
        <w:t xml:space="preserve">5. Run Gary Tan’s Office Hours questions: do people want this, who is it for, what does it do, and what impact should it have [4].</w:t>
      </w:r>
      <w:r>
        <w:t xml:space="preserve"> </w:t>
      </w:r>
      <w:r>
        <w:t xml:space="preserve">6. For ideas that survive, run the CEO Plan pass: what would a 10-star version look like, and what is the more ambitious version that could create 10x more value for 2x the effort? [4]</w:t>
      </w:r>
    </w:p>
    <w:p>
      <w:pPr>
        <w:pStyle w:val="BodyText"/>
      </w:pPr>
      <w:r>
        <w:rPr>
          <w:bCs/>
          <w:b/>
        </w:rPr>
        <w:t xml:space="preserve">Why it matters:</w:t>
      </w:r>
      <w:r>
        <w:t xml:space="preserve"> </w:t>
      </w:r>
      <w:r>
        <w:t xml:space="preserve">This sequence combines market reality, business reality, execution reality, and product ambition before the team starts building.</w:t>
      </w:r>
    </w:p>
    <w:bookmarkEnd w:id="25"/>
    <w:bookmarkStart w:id="26" w:name="X6db3df55d5f9e684dec51ba666cd6fb5aa32cdf"/>
    <w:p>
      <w:pPr>
        <w:pStyle w:val="Heading3"/>
      </w:pPr>
      <w:r>
        <w:t xml:space="preserve">2) Build a product-to-renewal attribution loop in B2B SaaS</w:t>
      </w:r>
    </w:p>
    <w:p>
      <w:pPr>
        <w:pStyle w:val="FirstParagraph"/>
      </w:pPr>
      <w:r>
        <w:t xml:space="preserve">The underlying problem is familiar: renewal conversations live in unstructured Salesforce notes, which makes it hard to connect specific product usage to pricing or renewal outcomes and to answer how much revenue can be attributed to each product [9].</w:t>
      </w:r>
    </w:p>
    <w:p>
      <w:pPr>
        <w:pStyle w:val="BodyText"/>
      </w:pPr>
      <w:r>
        <w:rPr>
          <w:bCs/>
          <w:b/>
        </w:rPr>
        <w:t xml:space="preserve">Step by step:</w:t>
      </w:r>
      <w:r>
        <w:t xml:space="preserve"> </w:t>
      </w:r>
      <w:r>
        <w:t xml:space="preserve">1. Add structured Salesforce fields for product impact during renewal discussions [10].</w:t>
      </w:r>
      <w:r>
        <w:t xml:space="preserve"> </w:t>
      </w:r>
      <w:r>
        <w:t xml:space="preserve">2. Tag or text-analyze existing notes to identify product mentions and sentiment [10].</w:t>
      </w:r>
      <w:r>
        <w:t xml:space="preserve"> </w:t>
      </w:r>
      <w:r>
        <w:t xml:space="preserve">3. Link granular product usage data directly to renewal outcomes and look for correlation patterns [10].</w:t>
      </w:r>
      <w:r>
        <w:t xml:space="preserve"> </w:t>
      </w:r>
      <w:r>
        <w:t xml:space="preserve">4. Run targeted customer interviews to understand which product value drivers actually influence retention [10].</w:t>
      </w:r>
    </w:p>
    <w:p>
      <w:pPr>
        <w:pStyle w:val="BodyText"/>
      </w:pPr>
      <w:r>
        <w:rPr>
          <w:bCs/>
          <w:b/>
        </w:rPr>
        <w:t xml:space="preserve">Why it matters:</w:t>
      </w:r>
      <w:r>
        <w:t xml:space="preserve"> </w:t>
      </w:r>
      <w:r>
        <w:t xml:space="preserve">It gives PMs a stronger basis for renewal narratives, prioritization, and revenue-impact discussions.</w:t>
      </w:r>
    </w:p>
    <w:bookmarkEnd w:id="26"/>
    <w:bookmarkStart w:id="27" w:name="Xd3165289fa13194359fe983905e0b05b5a48e74"/>
    <w:p>
      <w:pPr>
        <w:pStyle w:val="Heading3"/>
      </w:pPr>
      <w:r>
        <w:t xml:space="preserve">3) Put an AI review chain around specs and execution</w:t>
      </w:r>
    </w:p>
    <w:p>
      <w:pPr>
        <w:pStyle w:val="FirstParagraph"/>
      </w:pPr>
      <w:r>
        <w:rPr>
          <w:bCs/>
          <w:b/>
        </w:rPr>
        <w:t xml:space="preserve">Step by step:</w:t>
      </w:r>
      <w:r>
        <w:t xml:space="preserve"> </w:t>
      </w:r>
      <w:r>
        <w:t xml:space="preserve">1. Start with Office Hours for demand, audience, function, and impact [4].</w:t>
      </w:r>
      <w:r>
        <w:t xml:space="preserve"> </w:t>
      </w:r>
      <w:r>
        <w:t xml:space="preserve">2. Run CEO review for the 10-star experience and the 10x check [4].</w:t>
      </w:r>
      <w:r>
        <w:t xml:space="preserve"> </w:t>
      </w:r>
      <w:r>
        <w:t xml:space="preserve">3. If the work includes UI, add a design review [4].</w:t>
      </w:r>
      <w:r>
        <w:t xml:space="preserve"> </w:t>
      </w:r>
      <w:r>
        <w:t xml:space="preserve">4. Add developer review and plan review before implementation [4].</w:t>
      </w:r>
      <w:r>
        <w:t xml:space="preserve"> </w:t>
      </w:r>
      <w:r>
        <w:t xml:space="preserve">5. Use agents for the recurring PM outputs already showing up in practice: research, PRD generation and maintenance, and call summaries [6].</w:t>
      </w:r>
    </w:p>
    <w:p>
      <w:pPr>
        <w:pStyle w:val="BodyText"/>
      </w:pPr>
      <w:r>
        <w:rPr>
          <w:bCs/>
          <w:b/>
        </w:rPr>
        <w:t xml:space="preserve">Why it matters:</w:t>
      </w:r>
      <w:r>
        <w:t xml:space="preserve"> </w:t>
      </w:r>
      <w:r>
        <w:t xml:space="preserve">The workflow is designed to improve ambition, clarity, and implementation readiness before code starts.</w:t>
      </w:r>
    </w:p>
    <w:bookmarkEnd w:id="27"/>
    <w:bookmarkStart w:id="28" w:name="design-trust-through-low-friction-proof"/>
    <w:p>
      <w:pPr>
        <w:pStyle w:val="Heading3"/>
      </w:pPr>
      <w:r>
        <w:t xml:space="preserve">4) Design trust through low-friction proof</w:t>
      </w:r>
    </w:p>
    <w:p>
      <w:pPr>
        <w:pStyle w:val="FirstParagraph"/>
      </w:pPr>
      <w:r>
        <w:t xml:space="preserve">Adam Nash describes Daffy’s trust model as making it easy to start small, verify that the money actually reaches a charity, and then earn bigger commitments over time [2].</w:t>
      </w:r>
    </w:p>
    <w:p>
      <w:pPr>
        <w:pStyle w:val="BodyText"/>
      </w:pPr>
      <w:r>
        <w:rPr>
          <w:bCs/>
          <w:b/>
        </w:rPr>
        <w:t xml:space="preserve">Step by step:</w:t>
      </w:r>
      <w:r>
        <w:t xml:space="preserve"> </w:t>
      </w:r>
      <w:r>
        <w:t xml:space="preserve">1. Lower the cost of first use; Daffy makes it easy to start with $100 [2].</w:t>
      </w:r>
      <w:r>
        <w:t xml:space="preserve"> </w:t>
      </w:r>
      <w:r>
        <w:t xml:space="preserve">2. Let users verify the core action works end to end [2].</w:t>
      </w:r>
      <w:r>
        <w:t xml:space="preserve"> </w:t>
      </w:r>
      <w:r>
        <w:t xml:space="preserve">3. Fix mistakes quickly and consistently [2].</w:t>
      </w:r>
      <w:r>
        <w:t xml:space="preserve"> </w:t>
      </w:r>
      <w:r>
        <w:t xml:space="preserve">4. Treat early users as future advocates; Nash says Daffy’s early customers became its best advocates [2].</w:t>
      </w:r>
    </w:p>
    <w:p>
      <w:pPr>
        <w:pStyle w:val="BodyText"/>
      </w:pPr>
      <w:r>
        <w:rPr>
          <w:bCs/>
          <w:b/>
        </w:rPr>
        <w:t xml:space="preserve">Why it matters:</w:t>
      </w:r>
      <w:r>
        <w:t xml:space="preserve"> </w:t>
      </w:r>
      <w:r>
        <w:t xml:space="preserve">In trust-heavy products, proof often has to come before scale.</w:t>
      </w:r>
    </w:p>
    <w:bookmarkEnd w:id="28"/>
    <w:bookmarkEnd w:id="29"/>
    <w:bookmarkStart w:id="33" w:name="case-studies-lessons"/>
    <w:p>
      <w:pPr>
        <w:pStyle w:val="Heading2"/>
      </w:pPr>
      <w:r>
        <w:t xml:space="preserve">Case Studies &amp; Lessons</w:t>
      </w:r>
    </w:p>
    <w:bookmarkStart w:id="30" w:name="Xa5e3a0d71b305158803b9daa2d44cc787b3c7d6"/>
    <w:p>
      <w:pPr>
        <w:pStyle w:val="Heading3"/>
      </w:pPr>
      <w:r>
        <w:t xml:space="preserve">1) Daffy’s missing transfer feature became a major growth driver</w:t>
      </w:r>
    </w:p>
    <w:p>
      <w:pPr>
        <w:pStyle w:val="FirstParagraph"/>
      </w:pPr>
      <w:r>
        <w:t xml:space="preserve">When Daffy launched, users could not transfer money from an existing donor-advised fund because the team assumed it was building for new users. Customer demand forced a rush project in the first few weeks to add transfers [2]. Nash says that feature has since driven more than $155M in transferred assets, and that Daffy likely would not have reached $1B so quickly from new members alone [2].</w:t>
      </w:r>
    </w:p>
    <w:p>
      <w:pPr>
        <w:pStyle w:val="BodyText"/>
      </w:pPr>
      <w:r>
        <w:rPr>
          <w:bCs/>
          <w:b/>
        </w:rPr>
        <w:t xml:space="preserve">Key takeaway:</w:t>
      </w:r>
      <w:r>
        <w:t xml:space="preserve"> </w:t>
      </w:r>
      <w:r>
        <w:t xml:space="preserve">If the product is materially better, demand may arrive from adjacent or incumbent users earlier than expected [2].</w:t>
      </w:r>
    </w:p>
    <w:bookmarkEnd w:id="30"/>
    <w:bookmarkStart w:id="31" w:name="X261dc7521a41eb3ba128eb7d686eccc729f3714"/>
    <w:p>
      <w:pPr>
        <w:pStyle w:val="Heading3"/>
      </w:pPr>
      <w:r>
        <w:t xml:space="preserve">2) Honeywell used evidence strength to review growth bets</w:t>
      </w:r>
    </w:p>
    <w:p>
      <w:pPr>
        <w:pStyle w:val="FirstParagraph"/>
      </w:pPr>
      <w:r>
        <w:t xml:space="preserve">Strategyzer’s Honeywell example is notable for its operating model. Before the workshop, teams used playbooks to create customer profiles, business model canvases, and rough financial projections [5]. In the symposium itself, leadership judged projects based on the evidence supporting the ideas and how far they were from real business success [5].</w:t>
      </w:r>
    </w:p>
    <w:p>
      <w:pPr>
        <w:pStyle w:val="BodyText"/>
      </w:pPr>
      <w:r>
        <w:rPr>
          <w:bCs/>
          <w:b/>
        </w:rPr>
        <w:t xml:space="preserve">Key takeaway:</w:t>
      </w:r>
      <w:r>
        <w:t xml:space="preserve"> </w:t>
      </w:r>
      <w:r>
        <w:t xml:space="preserve">Standardized pre-work and explicit evidence thresholds can improve how leadership reviews innovation portfolios.</w:t>
      </w:r>
    </w:p>
    <w:bookmarkEnd w:id="31"/>
    <w:bookmarkStart w:id="32" w:name="Xd0f71aea611ea14a0ee3579694e9e17bc39fd8a"/>
    <w:p>
      <w:pPr>
        <w:pStyle w:val="Heading3"/>
      </w:pPr>
      <w:r>
        <w:t xml:space="preserve">3) Gary Tan’s Posterous rebuild quantifies how much build economics have changed</w:t>
      </w:r>
    </w:p>
    <w:p>
      <w:pPr>
        <w:pStyle w:val="FirstParagraph"/>
      </w:pPr>
      <w:r>
        <w:t xml:space="preserve">Gary Tan said the first version of Posterous took about $4M, six or seven people, and roughly a year and a half. A later rebuild took around $100k, two people, and about three months. A third rebuild this year took about $200 and five days while producing a full-featured blog platform with RAG and agentic retrieval on top [4].</w:t>
      </w:r>
    </w:p>
    <w:p>
      <w:pPr>
        <w:pStyle w:val="BodyText"/>
      </w:pPr>
      <w:r>
        <w:rPr>
          <w:bCs/>
          <w:b/>
        </w:rPr>
        <w:t xml:space="preserve">Key takeaway:</w:t>
      </w:r>
      <w:r>
        <w:t xml:space="preserve"> </w:t>
      </w:r>
      <w:r>
        <w:t xml:space="preserve">When build costs compress this sharply, the higher-value PM work moves toward validation, scope choice, and review quality.</w:t>
      </w:r>
    </w:p>
    <w:bookmarkEnd w:id="32"/>
    <w:bookmarkEnd w:id="33"/>
    <w:bookmarkStart w:id="37" w:name="career-corner"/>
    <w:p>
      <w:pPr>
        <w:pStyle w:val="Heading2"/>
      </w:pPr>
      <w:r>
        <w:t xml:space="preserve">Career Corner</w:t>
      </w:r>
    </w:p>
    <w:bookmarkStart w:id="34" w:name="Xb592e5b9e65104185e90445438ab58cb1e5da05"/>
    <w:p>
      <w:pPr>
        <w:pStyle w:val="Heading3"/>
      </w:pPr>
      <w:r>
        <w:t xml:space="preserve">1) Practice product judgment, not just PM interview scripts</w:t>
      </w:r>
    </w:p>
    <w:p>
      <w:pPr>
        <w:pStyle w:val="FirstParagraph"/>
      </w:pPr>
      <w:r>
        <w:t xml:space="preserve">A common complaint in PM interview prep is that too many resources teach generic frameworks like CIRCLES and STAR in a way that encourages memorization over real problem-solving [11]. One response was a scenario-based practice tool with 15 questions across product design, strategy, and analytics, plus model answers to compare after you’ve tried the question yourself [11].</w:t>
      </w:r>
    </w:p>
    <w:p>
      <w:pPr>
        <w:pStyle w:val="BodyText"/>
      </w:pPr>
      <w:r>
        <w:rPr>
          <w:bCs/>
          <w:b/>
        </w:rPr>
        <w:t xml:space="preserve">How to apply:</w:t>
      </w:r>
      <w:r>
        <w:t xml:space="preserve"> </w:t>
      </w:r>
      <w:r>
        <w:t xml:space="preserve">- Answer the scenario first, then compare against the model answer.</w:t>
      </w:r>
      <w:r>
        <w:t xml:space="preserve"> </w:t>
      </w:r>
      <w:r>
        <w:t xml:space="preserve">- Rotate across all three categories instead of staying in your strongest lane.</w:t>
      </w:r>
      <w:r>
        <w:t xml:space="preserve"> </w:t>
      </w:r>
      <w:r>
        <w:t xml:space="preserve">- Use the tool as one input; the thread is explicitly asking what actually works across mock interviews, paid platforms, and self-practice [11].</w:t>
      </w:r>
    </w:p>
    <w:bookmarkEnd w:id="34"/>
    <w:bookmarkStart w:id="35" w:name="X58055770f3e851e5dc55bf5167c440ae32c7cf8"/>
    <w:p>
      <w:pPr>
        <w:pStyle w:val="Heading3"/>
      </w:pPr>
      <w:r>
        <w:t xml:space="preserve">2) Show your execution edge and your realism</w:t>
      </w:r>
    </w:p>
    <w:p>
      <w:pPr>
        <w:pStyle w:val="FirstParagraph"/>
      </w:pPr>
      <w:r>
        <w:t xml:space="preserve">The startup validation framework puts unusual weight on two signals: unfair advantage and experience. Domain expertise or strong industry connections improve execution odds, and prior failure can signal persistence and insight; for first-timers, awareness of the complexity ahead is still important [3].</w:t>
      </w:r>
    </w:p>
    <w:p>
      <w:pPr>
        <w:pStyle w:val="BodyText"/>
      </w:pPr>
      <w:r>
        <w:rPr>
          <w:bCs/>
          <w:b/>
        </w:rPr>
        <w:t xml:space="preserve">How to apply:</w:t>
      </w:r>
      <w:r>
        <w:t xml:space="preserve"> </w:t>
      </w:r>
      <w:r>
        <w:t xml:space="preserve">In interviews or internal pitches, be explicit about the problem spaces where you have context, why you can execute there, and what risks you already understand.</w:t>
      </w:r>
    </w:p>
    <w:bookmarkEnd w:id="35"/>
    <w:bookmarkStart w:id="36" w:name="X8e045c8dd3ff7d97e87646c514de808d421df84"/>
    <w:p>
      <w:pPr>
        <w:pStyle w:val="Heading3"/>
      </w:pPr>
      <w:r>
        <w:t xml:space="preserve">3) AI-agent fluency is becoming a visible PM skill</w:t>
      </w:r>
    </w:p>
    <w:p>
      <w:pPr>
        <w:pStyle w:val="FirstParagraph"/>
      </w:pPr>
      <w:r>
        <w:t xml:space="preserve">The PM community is already swapping use cases for AI agents in research, PRD generation and maintenance, and call summaries [6].</w:t>
      </w:r>
    </w:p>
    <w:p>
      <w:pPr>
        <w:pStyle w:val="BodyText"/>
      </w:pPr>
      <w:r>
        <w:rPr>
          <w:bCs/>
          <w:b/>
        </w:rPr>
        <w:t xml:space="preserve">How to apply:</w:t>
      </w:r>
      <w:r>
        <w:t xml:space="preserve"> </w:t>
      </w:r>
      <w:r>
        <w:t xml:space="preserve">Build one or two repeatable workflows you can explain clearly. The signal is stronger when you can describe the system you use, not just say that you use AI.</w:t>
      </w:r>
    </w:p>
    <w:bookmarkEnd w:id="36"/>
    <w:bookmarkEnd w:id="37"/>
    <w:bookmarkStart w:id="55" w:name="tools-resources"/>
    <w:p>
      <w:pPr>
        <w:pStyle w:val="Heading2"/>
      </w:pPr>
      <w:r>
        <w:t xml:space="preserve">Tools &amp; Resources</w:t>
      </w:r>
    </w:p>
    <w:bookmarkStart w:id="38" w:name="strategyzer-playbooks"/>
    <w:p>
      <w:pPr>
        <w:pStyle w:val="Heading3"/>
      </w:pPr>
      <w:r>
        <w:t xml:space="preserve">1) Strategyzer Playbooks</w:t>
      </w:r>
    </w:p>
    <w:p>
      <w:pPr>
        <w:pStyle w:val="FirstParagraph"/>
      </w:pPr>
      <w:r>
        <w:rPr>
          <w:bCs/>
          <w:b/>
        </w:rPr>
        <w:t xml:space="preserve">What it is:</w:t>
      </w:r>
      <w:r>
        <w:t xml:space="preserve"> </w:t>
      </w:r>
      <w:r>
        <w:t xml:space="preserve">Step-by-step guided processes inside Strategyzer’s platform that pair short concept explainers with pre-structured visual workspaces to produce reusable data assets such as customer profiles [5].</w:t>
      </w:r>
    </w:p>
    <w:p>
      <w:pPr>
        <w:pStyle w:val="BodyText"/>
      </w:pPr>
      <w:r>
        <w:rPr>
          <w:bCs/>
          <w:b/>
        </w:rPr>
        <w:t xml:space="preserve">Why explore it:</w:t>
      </w:r>
      <w:r>
        <w:t xml:space="preserve"> </w:t>
      </w:r>
      <w:r>
        <w:t xml:space="preserve">- Designed for immediate outcomes rather than forcing teams to translate books into their own workshop structure [5].</w:t>
      </w:r>
      <w:r>
        <w:t xml:space="preserve"> </w:t>
      </w:r>
      <w:r>
        <w:t xml:space="preserve">- Supports team collaboration and AI-assisted work [5].</w:t>
      </w:r>
      <w:r>
        <w:t xml:space="preserve"> </w:t>
      </w:r>
      <w:r>
        <w:t xml:space="preserve">- Public examples include strong value propositions and differentiation with GenAI, customer profile interviews, and competing on business models [5].</w:t>
      </w:r>
    </w:p>
    <w:bookmarkEnd w:id="38"/>
    <w:bookmarkStart w:id="39" w:name="hermes"/>
    <w:p>
      <w:pPr>
        <w:pStyle w:val="Heading3"/>
      </w:pPr>
      <w:r>
        <w:t xml:space="preserve">2) Hermes</w:t>
      </w:r>
    </w:p>
    <w:p>
      <w:pPr>
        <w:pStyle w:val="FirstParagraph"/>
      </w:pPr>
      <w:r>
        <w:rPr>
          <w:bCs/>
          <w:b/>
        </w:rPr>
        <w:t xml:space="preserve">What it is:</w:t>
      </w:r>
      <w:r>
        <w:t xml:space="preserve"> </w:t>
      </w:r>
      <w:r>
        <w:t xml:space="preserve">An AI agent with 79 built-in skills across research, productivity, note-taking, social posting, clip mining, repo work, and email; the agent selects the relevant skill based on the task [7].</w:t>
      </w:r>
    </w:p>
    <w:p>
      <w:pPr>
        <w:pStyle w:val="BodyText"/>
      </w:pPr>
      <w:r>
        <w:rPr>
          <w:bCs/>
          <w:b/>
        </w:rPr>
        <w:t xml:space="preserve">Why explore it:</w:t>
      </w:r>
      <w:r>
        <w:t xml:space="preserve"> </w:t>
      </w:r>
      <w:r>
        <w:t xml:space="preserve">- No Custom GPT install or MCP server config is required [7].</w:t>
      </w:r>
      <w:r>
        <w:t xml:space="preserve"> </w:t>
      </w:r>
      <w:r>
        <w:t xml:space="preserve">- The skill library grows over time because the agent can write new skills from prior sessions [7].</w:t>
      </w:r>
      <w:r>
        <w:t xml:space="preserve"> </w:t>
      </w:r>
      <w:r>
        <w:t xml:space="preserve">- Aakash Gupta frames it as a compounding package manager rather than a static AI surface [7].</w:t>
      </w:r>
    </w:p>
    <w:p>
      <w:pPr>
        <w:pStyle w:val="BodyText"/>
      </w:pPr>
      <w:r>
        <w:rPr>
          <w:bCs/>
          <w:b/>
        </w:rPr>
        <w:t xml:space="preserve">Resource:</w:t>
      </w:r>
      <w:r>
        <w:t xml:space="preserve"> </w:t>
      </w:r>
      <w:r>
        <w:t xml:space="preserve">PM Operating System guide: http://www.news.aakashg.com/p/pm-os [7]</w:t>
      </w:r>
    </w:p>
    <w:bookmarkEnd w:id="39"/>
    <w:bookmarkStart w:id="40" w:name="gstack-prompt-stack"/>
    <w:p>
      <w:pPr>
        <w:pStyle w:val="Heading3"/>
      </w:pPr>
      <w:r>
        <w:t xml:space="preserve">3) GStack prompt stack</w:t>
      </w:r>
    </w:p>
    <w:p>
      <w:pPr>
        <w:pStyle w:val="FirstParagraph"/>
      </w:pPr>
      <w:r>
        <w:rPr>
          <w:bCs/>
          <w:b/>
        </w:rPr>
        <w:t xml:space="preserve">What it is:</w:t>
      </w:r>
      <w:r>
        <w:t xml:space="preserve"> </w:t>
      </w:r>
      <w:r>
        <w:t xml:space="preserve">Gary Tan’s workflow built around Office Hours, CEO review, design review, developer review, and plan review [4].</w:t>
      </w:r>
    </w:p>
    <w:p>
      <w:pPr>
        <w:pStyle w:val="BodyText"/>
      </w:pPr>
      <w:r>
        <w:rPr>
          <w:bCs/>
          <w:b/>
        </w:rPr>
        <w:t xml:space="preserve">Why explore it:</w:t>
      </w:r>
      <w:r>
        <w:t xml:space="preserve"> </w:t>
      </w:r>
      <w:r>
        <w:t xml:space="preserve">- Gives PMs a lightweight review system before implementation.</w:t>
      </w:r>
      <w:r>
        <w:t xml:space="preserve"> </w:t>
      </w:r>
      <w:r>
        <w:t xml:space="preserve">- The CEO Plan explicitly pushes for a 10-star experience and a 10x check [4].</w:t>
      </w:r>
    </w:p>
    <w:bookmarkEnd w:id="40"/>
    <w:bookmarkStart w:id="41" w:name="pm-interview-prep-tool"/>
    <w:p>
      <w:pPr>
        <w:pStyle w:val="Heading3"/>
      </w:pPr>
      <w:r>
        <w:t xml:space="preserve">4) PM interview prep tool</w:t>
      </w:r>
    </w:p>
    <w:p>
      <w:pPr>
        <w:pStyle w:val="FirstParagraph"/>
      </w:pPr>
      <w:r>
        <w:t xml:space="preserve">Scenario-based practice across product design, strategy, and analytics: https://pm-interview-prep-tool.vercel.app/ [11]</w:t>
      </w:r>
    </w:p>
    <w:p>
      <w:pPr>
        <w:pStyle w:val="BodyText"/>
      </w:pPr>
      <w:r>
        <w:rPr>
          <w:bCs/>
          <w:b/>
        </w:rPr>
        <w:t xml:space="preserve">Why explore it:</w:t>
      </w:r>
      <w:r>
        <w:t xml:space="preserve"> </w:t>
      </w:r>
      <w:r>
        <w:t xml:space="preserve">Built to force reasoning rather than memorization [11].</w:t>
      </w:r>
    </w:p>
    <w:bookmarkEnd w:id="41"/>
    <w:bookmarkStart w:id="42" w:name="Xe42870e685b065efe17a5e7f36a7e760a29584d"/>
    <w:p>
      <w:pPr>
        <w:pStyle w:val="Heading3"/>
      </w:pPr>
      <w:r>
        <w:t xml:space="preserve">5) Reading: Google’s AI bundle and freemium design</w:t>
      </w:r>
    </w:p>
    <w:p>
      <w:pPr>
        <w:pStyle w:val="FirstParagraph"/>
      </w:pPr>
      <w:r>
        <w:t xml:space="preserve">Lenny Rachitsky’s link on Google’s subscription bundle, its design, and its unconventional freemium strategy: https://www.lennysnewsletter.com/p/why-saas-freemium-playbooks-dont [8]</w:t>
      </w:r>
    </w:p>
    <w:p>
      <w:r>
        <w:pict>
          <v:rect style="width:0;height:1.5pt" o:hralign="center" o:hrstd="t" o:hr="t"/>
        </w:pict>
      </w:r>
    </w:p>
    <w:bookmarkEnd w:id="42"/>
    <w:bookmarkStart w:id="54" w:name="sources"/>
    <w:p>
      <w:pPr>
        <w:pStyle w:val="Heading3"/>
      </w:pPr>
      <w:r>
        <w:t xml:space="preserve">Sources</w:t>
      </w:r>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@joulee</w:t>
        </w:r>
      </w:hyperlink>
    </w:p>
    <w:p>
      <w:pPr>
        <w:numPr>
          <w:ilvl w:val="0"/>
          <w:numId w:val="1001"/>
        </w:numPr>
        <w:pStyle w:val="Compact"/>
      </w:pPr>
      <w:hyperlink r:id="rId44">
        <w:r>
          <w:rPr>
            <w:rStyle w:val="Hyperlink"/>
          </w:rPr>
          <w:t xml:space="preserve">The Real Problem With Charity</w:t>
        </w:r>
      </w:hyperlink>
    </w:p>
    <w:p>
      <w:pPr>
        <w:numPr>
          <w:ilvl w:val="0"/>
          <w:numId w:val="1001"/>
        </w:numPr>
        <w:pStyle w:val="Compact"/>
      </w:pPr>
      <w:hyperlink r:id="rId45">
        <w:r>
          <w:rPr>
            <w:rStyle w:val="Hyperlink"/>
          </w:rPr>
          <w:t xml:space="preserve">r/ProductManagement post by u/Traditional-Scar-489</w:t>
        </w:r>
      </w:hyperlink>
    </w:p>
    <w:p>
      <w:pPr>
        <w:numPr>
          <w:ilvl w:val="0"/>
          <w:numId w:val="1001"/>
        </w:numPr>
        <w:pStyle w:val="Compact"/>
      </w:pPr>
      <w:hyperlink r:id="rId46">
        <w:r>
          <w:rPr>
            <w:rStyle w:val="Hyperlink"/>
          </w:rPr>
          <w:t xml:space="preserve">Thin Harness, Fat Skills: The New Way To Build Software</w:t>
        </w:r>
      </w:hyperlink>
    </w:p>
    <w:p>
      <w:pPr>
        <w:numPr>
          <w:ilvl w:val="0"/>
          <w:numId w:val="1001"/>
        </w:numPr>
        <w:pStyle w:val="Compact"/>
      </w:pPr>
      <w:hyperlink r:id="rId47">
        <w:r>
          <w:rPr>
            <w:rStyle w:val="Hyperlink"/>
          </w:rPr>
          <w:t xml:space="preserve">Introduction to Playbook Library and Custom Playbook</w:t>
        </w:r>
      </w:hyperlink>
    </w:p>
    <w:p>
      <w:pPr>
        <w:numPr>
          <w:ilvl w:val="0"/>
          <w:numId w:val="1001"/>
        </w:numPr>
        <w:pStyle w:val="Compact"/>
      </w:pPr>
      <w:hyperlink r:id="rId48">
        <w:r>
          <w:rPr>
            <w:rStyle w:val="Hyperlink"/>
          </w:rPr>
          <w:t xml:space="preserve">r/ProductManagement post by u/widonext</w:t>
        </w:r>
      </w:hyperlink>
    </w:p>
    <w:p>
      <w:pPr>
        <w:numPr>
          <w:ilvl w:val="0"/>
          <w:numId w:val="1001"/>
        </w:numPr>
        <w:pStyle w:val="Compact"/>
      </w:pPr>
      <w:hyperlink r:id="rId49">
        <w:r>
          <w:rPr>
            <w:rStyle w:val="Hyperlink"/>
          </w:rPr>
          <w:t xml:space="preserve">substack</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@lennysan</w:t>
        </w:r>
      </w:hyperlink>
    </w:p>
    <w:p>
      <w:pPr>
        <w:numPr>
          <w:ilvl w:val="0"/>
          <w:numId w:val="1001"/>
        </w:numPr>
        <w:pStyle w:val="Compact"/>
      </w:pPr>
      <w:hyperlink r:id="rId51">
        <w:r>
          <w:rPr>
            <w:rStyle w:val="Hyperlink"/>
          </w:rPr>
          <w:t xml:space="preserve">r/ProductManagement post by u/Humble-Pay-8650</w:t>
        </w:r>
      </w:hyperlink>
    </w:p>
    <w:p>
      <w:pPr>
        <w:numPr>
          <w:ilvl w:val="0"/>
          <w:numId w:val="1001"/>
        </w:numPr>
        <w:pStyle w:val="Compact"/>
      </w:pPr>
      <w:hyperlink r:id="rId52">
        <w:r>
          <w:rPr>
            <w:rStyle w:val="Hyperlink"/>
          </w:rPr>
          <w:t xml:space="preserve">r/ProductManagement comment by u/Valorantify</w:t>
        </w:r>
      </w:hyperlink>
    </w:p>
    <w:p>
      <w:pPr>
        <w:numPr>
          <w:ilvl w:val="0"/>
          <w:numId w:val="1001"/>
        </w:numPr>
        <w:pStyle w:val="Compact"/>
      </w:pPr>
      <w:hyperlink r:id="rId53">
        <w:r>
          <w:rPr>
            <w:rStyle w:val="Hyperlink"/>
          </w:rPr>
          <w:t xml:space="preserve">r/ProductManagement post by u/Alternative_Yak5589</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9" Target="https://substack.com/@aakashgupta/note/c-256079325" TargetMode="External" /><Relationship Type="http://schemas.openxmlformats.org/officeDocument/2006/relationships/hyperlink" Id="rId53" Target="https://www.reddit.com/r/ProductManagement/comments/1t7otrt/" TargetMode="External" /><Relationship Type="http://schemas.openxmlformats.org/officeDocument/2006/relationships/hyperlink" Id="rId51" Target="https://www.reddit.com/r/ProductManagement/comments/1t7r3xy/" TargetMode="External" /><Relationship Type="http://schemas.openxmlformats.org/officeDocument/2006/relationships/hyperlink" Id="rId52" Target="https://www.reddit.com/r/ProductManagement/comments/1t7r3xy/comment/okr5iro/" TargetMode="External" /><Relationship Type="http://schemas.openxmlformats.org/officeDocument/2006/relationships/hyperlink" Id="rId45" Target="https://www.reddit.com/r/ProductManagement/comments/1t7vhxb/" TargetMode="External" /><Relationship Type="http://schemas.openxmlformats.org/officeDocument/2006/relationships/hyperlink" Id="rId48" Target="https://www.reddit.com/r/ProductManagement/comments/1t7w6ry/" TargetMode="External" /><Relationship Type="http://schemas.openxmlformats.org/officeDocument/2006/relationships/hyperlink" Id="rId46" Target="https://www.youtube.com/watch?v=57lDpTwiW6g" TargetMode="External" /><Relationship Type="http://schemas.openxmlformats.org/officeDocument/2006/relationships/hyperlink" Id="rId44" Target="https://www.youtube.com/watch?v=WK_HI_2Qr8s" TargetMode="External" /><Relationship Type="http://schemas.openxmlformats.org/officeDocument/2006/relationships/hyperlink" Id="rId47" Target="https://www.youtube.com/watch?v=beyHTG0jBBk" TargetMode="External" /><Relationship Type="http://schemas.openxmlformats.org/officeDocument/2006/relationships/hyperlink" Id="rId43" Target="https://x.com/joulee/status/2052861908181823717" TargetMode="External" /><Relationship Type="http://schemas.openxmlformats.org/officeDocument/2006/relationships/hyperlink" Id="rId50" Target="https://x.com/lennysan/status/2052804026937549123" TargetMode="External" /></Relationships>
</file>

<file path=word/_rels/footnotes.xml.rels><?xml version="1.0" encoding="UTF-8"?><Relationships xmlns="http://schemas.openxmlformats.org/package/2006/relationships"><Relationship Type="http://schemas.openxmlformats.org/officeDocument/2006/relationships/hyperlink" Id="rId49" Target="https://substack.com/@aakashgupta/note/c-256079325" TargetMode="External" /><Relationship Type="http://schemas.openxmlformats.org/officeDocument/2006/relationships/hyperlink" Id="rId53" Target="https://www.reddit.com/r/ProductManagement/comments/1t7otrt/" TargetMode="External" /><Relationship Type="http://schemas.openxmlformats.org/officeDocument/2006/relationships/hyperlink" Id="rId51" Target="https://www.reddit.com/r/ProductManagement/comments/1t7r3xy/" TargetMode="External" /><Relationship Type="http://schemas.openxmlformats.org/officeDocument/2006/relationships/hyperlink" Id="rId52" Target="https://www.reddit.com/r/ProductManagement/comments/1t7r3xy/comment/okr5iro/" TargetMode="External" /><Relationship Type="http://schemas.openxmlformats.org/officeDocument/2006/relationships/hyperlink" Id="rId45" Target="https://www.reddit.com/r/ProductManagement/comments/1t7vhxb/" TargetMode="External" /><Relationship Type="http://schemas.openxmlformats.org/officeDocument/2006/relationships/hyperlink" Id="rId48" Target="https://www.reddit.com/r/ProductManagement/comments/1t7w6ry/" TargetMode="External" /><Relationship Type="http://schemas.openxmlformats.org/officeDocument/2006/relationships/hyperlink" Id="rId46" Target="https://www.youtube.com/watch?v=57lDpTwiW6g" TargetMode="External" /><Relationship Type="http://schemas.openxmlformats.org/officeDocument/2006/relationships/hyperlink" Id="rId44" Target="https://www.youtube.com/watch?v=WK_HI_2Qr8s" TargetMode="External" /><Relationship Type="http://schemas.openxmlformats.org/officeDocument/2006/relationships/hyperlink" Id="rId47" Target="https://www.youtube.com/watch?v=beyHTG0jBBk" TargetMode="External" /><Relationship Type="http://schemas.openxmlformats.org/officeDocument/2006/relationships/hyperlink" Id="rId43" Target="https://x.com/joulee/status/2052861908181823717" TargetMode="External" /><Relationship Type="http://schemas.openxmlformats.org/officeDocument/2006/relationships/hyperlink" Id="rId50" Target="https://x.com/lennysan/status/20528040269375491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Value-Centered Product Strategy, Structured Validation, and the New Agent Stack</dc:title>
  <dc:creator>PM Daily Digest</dc:creator>
  <cp:keywords/>
  <dcterms:created xsi:type="dcterms:W3CDTF">2026-05-09T11:30:31Z</dcterms:created>
  <dcterms:modified xsi:type="dcterms:W3CDTF">2026-05-09T11:30:31Z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2026-05-09</vt:lpwstr>
  </property>
</Properties>
</file>