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Westmag’s $11M Seed, Listen Labs’ Enterprise Traction, and the Rise of Model Routing</w:t>
      </w:r>
    </w:p>
    <w:p>
      <w:pPr>
        <w:pStyle w:val="Author"/>
      </w:pPr>
      <w:r>
        <w:t xml:space="preserve">VC Tech Radar</w:t>
      </w:r>
    </w:p>
    <w:p>
      <w:pPr>
        <w:pStyle w:val="Date"/>
      </w:pPr>
      <w:r>
        <w:t xml:space="preserve">2026-06-03</w:t>
      </w:r>
    </w:p>
    <w:bookmarkStart w:id="50" w:name="Xfcbb6c47382cc1c9a51ddf2b996ddc8e0b11a7d"/>
    <w:p>
      <w:pPr>
        <w:pStyle w:val="Heading1"/>
      </w:pPr>
      <w:r>
        <w:t xml:space="preserve">Westmag’s $11M Seed, Listen Labs’ Enterprise Traction, and the Rise of Model Routing</w:t>
      </w:r>
    </w:p>
    <w:p>
      <w:pPr>
        <w:pStyle w:val="FirstParagraph"/>
      </w:pPr>
      <w:r>
        <w:rPr>
          <w:iCs/>
          <w:i/>
        </w:rPr>
        <w:t xml:space="preserve">By VC Tech Radar • June 3, 2026</w:t>
      </w:r>
    </w:p>
    <w:p>
      <w:pPr>
        <w:pStyle w:val="BodyText"/>
      </w:pPr>
      <w:r>
        <w:t xml:space="preserve">Westmag’s domestic motor-and-actuator seed round and Listen Labs’ rapid enterprise adoption were the clearest company signals, alongside YC launches in investor software, defense, and analog design. The broader read-through is rising urgency around reshored defense supply chains, model-routing and harness moats, and infrastructure vendors moving up into the app layer.</w:t>
      </w:r>
    </w:p>
    <w:bookmarkStart w:id="20" w:name="funding-deals"/>
    <w:p>
      <w:pPr>
        <w:pStyle w:val="Heading2"/>
      </w:pPr>
      <w:r>
        <w:t xml:space="preserve">Funding &amp; Deals</w:t>
      </w:r>
    </w:p>
    <w:p>
      <w:pPr>
        <w:numPr>
          <w:ilvl w:val="0"/>
          <w:numId w:val="1001"/>
        </w:numPr>
        <w:pStyle w:val="Compact"/>
      </w:pPr>
      <w:r>
        <w:rPr>
          <w:bCs/>
          <w:b/>
        </w:rPr>
        <w:t xml:space="preserve">Westmag — $11M seed around a domestic motor/actuator thesis.</w:t>
      </w:r>
      <w:r>
        <w:t xml:space="preserve"> </w:t>
      </w:r>
      <w:r>
        <w:t xml:space="preserve">Westmag disclosed an $11M seed led by a16z with Founders Fund, Lux Capital, NFDG, Menlo Ventures, and others participating [1, 2, 3]. The company is building US-made robot actuators and drone motors, is ramping production at its South San Francisco factory against committed offtake orders, and moved from inception to shipping from its first factory in under a year [1, 2]. The team pairs David Hansen’s motor supply-chain experience from Weel and years of direct Chinese BLDC sourcing with Jordan Sanders’ decade in robotics and commercial leadership at Slip Robotics [3]. Its operating plan is to vertically integrate bottlenecks such as stator stamping, magnet processing, and actuator assembly, then aggregate demand across US drone and robotics startups through a high-volume, high-mix catalog modeled on T-Motor [3]. The core thesis is that motors and actuators are a supply-chain single point of failure dominated by China, and that regulatory pressure plus defense and humanoid-robotics demand are making domestic supply more urgent [2, 3].</w:t>
      </w:r>
    </w:p>
    <w:bookmarkEnd w:id="20"/>
    <w:bookmarkStart w:id="21" w:name="emerging-teams"/>
    <w:p>
      <w:pPr>
        <w:pStyle w:val="Heading2"/>
      </w:pPr>
      <w:r>
        <w:t xml:space="preserve">Emerging Teams</w:t>
      </w:r>
    </w:p>
    <w:p>
      <w:pPr>
        <w:numPr>
          <w:ilvl w:val="0"/>
          <w:numId w:val="1002"/>
        </w:numPr>
        <w:pStyle w:val="Compact"/>
      </w:pPr>
      <w:r>
        <w:rPr>
          <w:bCs/>
          <w:b/>
        </w:rPr>
        <w:t xml:space="preserve">Listen Labs — strong enterprise traction in AI-native customer research.</w:t>
      </w:r>
      <w:r>
        <w:t xml:space="preserve"> </w:t>
      </w:r>
      <w:r>
        <w:t xml:space="preserve">Launched about a year ago, Listen says it already serves 20% of the Fortune 500; named customers mentioned in the interview include Microsoft, Anthropic, Sweetgreen, and NBC [4]. It combines AI voice interviews, a 30M-participant audience, and analysis/recommendations, and says it has completed more than 1M interviews with exponential growth [4]. The origin story is notable too: the founders previously built a viral AI avatar app that hit 20k users overnight, then used an AI interview product to understand their own churn and turned that into the company [4].</w:t>
      </w:r>
    </w:p>
    <w:p>
      <w:pPr>
        <w:numPr>
          <w:ilvl w:val="0"/>
          <w:numId w:val="1002"/>
        </w:numPr>
        <w:pStyle w:val="Compact"/>
      </w:pPr>
      <w:r>
        <w:rPr>
          <w:bCs/>
          <w:b/>
        </w:rPr>
        <w:t xml:space="preserve">Soria — investor workflow software with real customers early.</w:t>
      </w:r>
      <w:r>
        <w:t xml:space="preserve"> </w:t>
      </w:r>
      <w:r>
        <w:t xml:space="preserve">Soria is positioning as an AI Bloomberg Terminal for sector-specialist investors, starting with healthcare; its agents aggregate hundreds of sources, monitor inflections, and alert in real time. YC says it is already live with major banks and hedge funds [5].</w:t>
      </w:r>
    </w:p>
    <w:p>
      <w:pPr>
        <w:numPr>
          <w:ilvl w:val="0"/>
          <w:numId w:val="1002"/>
        </w:numPr>
        <w:pStyle w:val="Compact"/>
      </w:pPr>
      <w:r>
        <w:rPr>
          <w:bCs/>
          <w:b/>
        </w:rPr>
        <w:t xml:space="preserve">Maquoketa — defense software with an unusually concrete performance claim.</w:t>
      </w:r>
      <w:r>
        <w:t xml:space="preserve"> </w:t>
      </w:r>
      <w:r>
        <w:t xml:space="preserve">The team is building the intelligence layer for drone manufacturers and the US military, starting with a guidance system that it says triples the hit rate of one-way attack drones at one-fifth the vehicle cost [6]. Founders:</w:t>
      </w:r>
      <w:r>
        <w:t xml:space="preserve"> </w:t>
      </w:r>
      <w:r>
        <w:t xml:space="preserve">@yeager620</w:t>
      </w:r>
      <w:r>
        <w:t xml:space="preserve">,</w:t>
      </w:r>
      <w:r>
        <w:t xml:space="preserve"> </w:t>
      </w:r>
      <w:r>
        <w:t xml:space="preserve">@alejahern_</w:t>
      </w:r>
      <w:r>
        <w:t xml:space="preserve">,</w:t>
      </w:r>
      <w:r>
        <w:t xml:space="preserve"> </w:t>
      </w:r>
      <w:r>
        <w:t xml:space="preserve">@davemuchows</w:t>
      </w:r>
      <w:r>
        <w:t xml:space="preserve">, and</w:t>
      </w:r>
      <w:r>
        <w:t xml:space="preserve"> </w:t>
      </w:r>
      <w:r>
        <w:t xml:space="preserve">@McmasterMingus [6]</w:t>
      </w:r>
      <w:r>
        <w:t xml:space="preserve">.</w:t>
      </w:r>
    </w:p>
    <w:p>
      <w:pPr>
        <w:numPr>
          <w:ilvl w:val="0"/>
          <w:numId w:val="1002"/>
        </w:numPr>
        <w:pStyle w:val="Compact"/>
      </w:pPr>
      <w:r>
        <w:rPr>
          <w:bCs/>
          <w:b/>
        </w:rPr>
        <w:t xml:space="preserve">Refortifai / Atrisa — analog design agents, not just digital codegen.</w:t>
      </w:r>
      <w:r>
        <w:t xml:space="preserve"> </w:t>
      </w:r>
      <w:r>
        <w:t xml:space="preserve">Atrisa reasons hierarchically about circuits, proposes topologies against specs, and does debugging with awareness of parasitics, physical layout, reusability, and interference while ingesting existing PDKs and design docs [7]. Founders:</w:t>
      </w:r>
      <w:r>
        <w:t xml:space="preserve"> </w:t>
      </w:r>
      <w:r>
        <w:t xml:space="preserve">@Cyan9800</w:t>
      </w:r>
      <w:r>
        <w:t xml:space="preserve">,</w:t>
      </w:r>
      <w:r>
        <w:t xml:space="preserve"> </w:t>
      </w:r>
      <w:r>
        <w:t xml:space="preserve">@RithikWasHere</w:t>
      </w:r>
      <w:r>
        <w:t xml:space="preserve">, and</w:t>
      </w:r>
      <w:r>
        <w:t xml:space="preserve"> </w:t>
      </w:r>
      <w:r>
        <w:t xml:space="preserve">@AtmanKar [7]</w:t>
      </w:r>
      <w:r>
        <w:t xml:space="preserve">.</w:t>
      </w:r>
    </w:p>
    <w:bookmarkEnd w:id="21"/>
    <w:bookmarkStart w:id="22" w:name="ai-tech-breakthroughs"/>
    <w:p>
      <w:pPr>
        <w:pStyle w:val="Heading2"/>
      </w:pPr>
      <w:r>
        <w:t xml:space="preserve">AI &amp; Tech Breakthroughs</w:t>
      </w:r>
    </w:p>
    <w:p>
      <w:pPr>
        <w:numPr>
          <w:ilvl w:val="0"/>
          <w:numId w:val="1003"/>
        </w:numPr>
        <w:pStyle w:val="Compact"/>
      </w:pPr>
      <w:r>
        <w:rPr>
          <w:bCs/>
          <w:b/>
        </w:rPr>
        <w:t xml:space="preserve">Factory Router is a clean example of the next optimization layer in AI products.</w:t>
      </w:r>
      <w:r>
        <w:t xml:space="preserve"> </w:t>
      </w:r>
      <w:r>
        <w:t xml:space="preserve">Factory says its routing layer automatically picks the right model for each task, maintains frontier performance, and cuts costs by 25% [8]. Jerry Liu argues this is a startup advantage: specialized model harnesses can deliver the same or higher accuracy at 2–10x lower cost and latency than a one-model approach [9]. Clement Delangue’s related point is that automatic routing at the UI layer should push usage toward smaller and cheaper models by removing manual model selection from the user [10].</w:t>
      </w:r>
    </w:p>
    <w:p>
      <w:pPr>
        <w:numPr>
          <w:ilvl w:val="0"/>
          <w:numId w:val="1003"/>
        </w:numPr>
        <w:pStyle w:val="Compact"/>
      </w:pPr>
      <w:r>
        <w:rPr>
          <w:bCs/>
          <w:b/>
        </w:rPr>
        <w:t xml:space="preserve">OpenAI’s Sites in Codex moves AI coding closer to end-to-end software creation.</w:t>
      </w:r>
      <w:r>
        <w:t xml:space="preserve"> </w:t>
      </w:r>
      <w:r>
        <w:t xml:space="preserve">The product now generates fully deployed URLs, workspace authentication, static files, and database-backed dynamic data, starting in preview for business and enterprise teams [11]. The shift here is not just code generation, but bundling deployment and app state into the same interface [11].</w:t>
      </w:r>
    </w:p>
    <w:p>
      <w:pPr>
        <w:numPr>
          <w:ilvl w:val="0"/>
          <w:numId w:val="1003"/>
        </w:numPr>
        <w:pStyle w:val="Compact"/>
      </w:pPr>
      <w:r>
        <w:rPr>
          <w:bCs/>
          <w:b/>
        </w:rPr>
        <w:t xml:space="preserve">Listen Labs is also a useful vertical-AI case study in evaluation loops.</w:t>
      </w:r>
      <w:r>
        <w:t xml:space="preserve"> </w:t>
      </w:r>
      <w:r>
        <w:t xml:space="preserve">Its AI interview agents run as video conversations, use emotion signals, and feed simulation models that the company says can reach up to 95% accuracy on some individual predictions [4]. The team says it relies on post-training and RAG, and that one proprietary eval improved from 20% to 85% before being reset with a harder benchmark [4].</w:t>
      </w:r>
    </w:p>
    <w:bookmarkEnd w:id="22"/>
    <w:bookmarkStart w:id="23" w:name="market-signals"/>
    <w:p>
      <w:pPr>
        <w:pStyle w:val="Heading2"/>
      </w:pPr>
      <w:r>
        <w:t xml:space="preserve">Market Signals</w:t>
      </w:r>
    </w:p>
    <w:p>
      <w:pPr>
        <w:numPr>
          <w:ilvl w:val="0"/>
          <w:numId w:val="1004"/>
        </w:numPr>
        <w:pStyle w:val="Compact"/>
      </w:pPr>
      <w:r>
        <w:rPr>
          <w:bCs/>
          <w:b/>
        </w:rPr>
        <w:t xml:space="preserve">Domestic defense and robotics supply chains are moving from theory to procurement urgency.</w:t>
      </w:r>
      <w:r>
        <w:t xml:space="preserve"> </w:t>
      </w:r>
      <w:r>
        <w:t xml:space="preserve">Westmag’s timing lines up with January 2025 sanctions on T-Motor and the FCC’s December 2025 Covered List decision, both of which increased pressure on US drone companies to dual-source away from foreign components [3]. Packy McCormick’s reporting adds that defense buyers are willing to pay a</w:t>
      </w:r>
      <w:r>
        <w:t xml:space="preserve"> </w:t>
      </w:r>
      <w:r>
        <w:t xml:space="preserve">‘</w:t>
      </w:r>
      <w:r>
        <w:t xml:space="preserve">Red, White, and Blue Premium</w:t>
      </w:r>
      <w:r>
        <w:t xml:space="preserve">’</w:t>
      </w:r>
      <w:r>
        <w:t xml:space="preserve"> </w:t>
      </w:r>
      <w:r>
        <w:t xml:space="preserve">for American components, creating an initial demand bridge for domestic suppliers [3]. More broadly, the theme is reshoring critical</w:t>
      </w:r>
      <w:r>
        <w:t xml:space="preserve"> </w:t>
      </w:r>
      <w:r>
        <w:t xml:space="preserve">‘</w:t>
      </w:r>
      <w:r>
        <w:t xml:space="preserve">Electric Stack</w:t>
      </w:r>
      <w:r>
        <w:t xml:space="preserve">’</w:t>
      </w:r>
      <w:r>
        <w:t xml:space="preserve"> </w:t>
      </w:r>
      <w:r>
        <w:t xml:space="preserve">components for the US robotics and AI hardware ecosystem [3].</w:t>
      </w:r>
    </w:p>
    <w:p>
      <w:pPr>
        <w:numPr>
          <w:ilvl w:val="0"/>
          <w:numId w:val="1004"/>
        </w:numPr>
        <w:pStyle w:val="Compact"/>
      </w:pPr>
      <w:r>
        <w:rPr>
          <w:bCs/>
          <w:b/>
        </w:rPr>
        <w:t xml:space="preserve">The AI harness layer is emerging as a distinct category.</w:t>
      </w:r>
      <w:r>
        <w:t xml:space="preserve"> </w:t>
      </w:r>
      <w:r>
        <w:t xml:space="preserve">Garry Tan calls model routing important and predicts an</w:t>
      </w:r>
      <w:r>
        <w:t xml:space="preserve"> </w:t>
      </w:r>
      <w:r>
        <w:t xml:space="preserve">‘</w:t>
      </w:r>
      <w:r>
        <w:t xml:space="preserve">AI Harness Wars</w:t>
      </w:r>
      <w:r>
        <w:t xml:space="preserve">’</w:t>
      </w:r>
      <w:r>
        <w:t xml:space="preserve"> </w:t>
      </w:r>
      <w:r>
        <w:t xml:space="preserve">dynamic as labs and startups compete around routing and orchestration rather than just base models [12]. That view fits with Jerry Liu’s claim that optimized harnesses can beat frontier vendors on cost and latency [9] and with one founder’s observation that hosted model pricing can vary by 150x for the same task, leaving many teams overpaying 8–10x and making self-hosting more compelling at scale [13, 14].</w:t>
      </w:r>
    </w:p>
    <w:p>
      <w:pPr>
        <w:numPr>
          <w:ilvl w:val="0"/>
          <w:numId w:val="1004"/>
        </w:numPr>
        <w:pStyle w:val="Compact"/>
      </w:pPr>
      <w:r>
        <w:rPr>
          <w:bCs/>
          <w:b/>
        </w:rPr>
        <w:t xml:space="preserve">Infrastructure vendors keep climbing into the application layer.</w:t>
      </w:r>
      <w:r>
        <w:t xml:space="preserve"> </w:t>
      </w:r>
      <w:r>
        <w:t xml:space="preserve">OpenAI’s Sites in Codex adds deployment, auth, files, and databases to code generation [11]. Jason Calacanis reads the move as infrastructure companies trying to win the platform game and taking on app-layer startups directly [15].</w:t>
      </w:r>
    </w:p>
    <w:p>
      <w:pPr>
        <w:numPr>
          <w:ilvl w:val="0"/>
          <w:numId w:val="1004"/>
        </w:numPr>
        <w:pStyle w:val="Compact"/>
      </w:pPr>
      <w:r>
        <w:rPr>
          <w:bCs/>
          <w:b/>
        </w:rPr>
        <w:t xml:space="preserve">YC sentiment remains broad rather than incremental.</w:t>
      </w:r>
    </w:p>
    <w:p>
      <w:pPr>
        <w:pStyle w:val="BlockText"/>
      </w:pPr>
      <w:r>
        <w:t xml:space="preserve">‘</w:t>
      </w:r>
      <w:r>
        <w:t xml:space="preserve">The startups from the spring YC batch that I did office hours with today have some of the biggest ideas I’ve ever encountered… There is so much more going on now than just</w:t>
      </w:r>
      <w:r>
        <w:t xml:space="preserve"> </w:t>
      </w:r>
      <w:r>
        <w:t xml:space="preserve">“</w:t>
      </w:r>
      <w:r>
        <w:t xml:space="preserve">AI for x</w:t>
      </w:r>
      <w:r>
        <w:t xml:space="preserve">”</w:t>
      </w:r>
      <w:r>
        <w:t xml:space="preserve">.</w:t>
      </w:r>
      <w:r>
        <w:t xml:space="preserve">’</w:t>
      </w:r>
      <w:r>
        <w:t xml:space="preserve"> </w:t>
      </w:r>
      <w:r>
        <w:t xml:space="preserve">[16]</w:t>
      </w:r>
    </w:p>
    <w:p>
      <w:pPr>
        <w:numPr>
          <w:ilvl w:val="0"/>
          <w:numId w:val="1005"/>
        </w:numPr>
        <w:pStyle w:val="Compact"/>
      </w:pPr>
      <w:r>
        <w:rPr>
          <w:bCs/>
          <w:b/>
        </w:rPr>
        <w:t xml:space="preserve">Compliance around AI provenance may become an investable wedge.</w:t>
      </w:r>
      <w:r>
        <w:t xml:space="preserve"> </w:t>
      </w:r>
      <w:r>
        <w:t xml:space="preserve">A founder behind NotarAI says EU AI Act Article 50 enforcement begins in August and that common tools such as Figma, file converters, and image-optimization workflows often strip the C2PA manifest that will be required for AI-generated images [17].</w:t>
      </w:r>
    </w:p>
    <w:bookmarkEnd w:id="23"/>
    <w:bookmarkStart w:id="49" w:name="worth-your-time"/>
    <w:p>
      <w:pPr>
        <w:pStyle w:val="Heading2"/>
      </w:pPr>
      <w:r>
        <w:t xml:space="preserve">Worth Your Time</w:t>
      </w:r>
    </w:p>
    <w:p>
      <w:pPr>
        <w:numPr>
          <w:ilvl w:val="0"/>
          <w:numId w:val="1006"/>
        </w:numPr>
        <w:pStyle w:val="Compact"/>
      </w:pPr>
      <w:hyperlink r:id="rId24">
        <w:r>
          <w:rPr>
            <w:rStyle w:val="Hyperlink"/>
            <w:bCs/>
            <w:b/>
          </w:rPr>
          <w:t xml:space="preserve">America Spins on Westmag</w:t>
        </w:r>
      </w:hyperlink>
      <w:r>
        <w:t xml:space="preserve"> </w:t>
      </w:r>
      <w:r>
        <w:t xml:space="preserve">— the best sourced read here on Westmag’s founders, manufacturing plan, and the regulatory tailwinds behind domestic motor supply [3].</w:t>
      </w:r>
    </w:p>
    <w:p>
      <w:pPr>
        <w:numPr>
          <w:ilvl w:val="0"/>
          <w:numId w:val="1006"/>
        </w:numPr>
        <w:pStyle w:val="Compact"/>
      </w:pPr>
      <w:hyperlink r:id="rId25">
        <w:r>
          <w:rPr>
            <w:rStyle w:val="Hyperlink"/>
            <w:bCs/>
            <w:b/>
          </w:rPr>
          <w:t xml:space="preserve">Sequoia’s Listen Labs interview</w:t>
        </w:r>
      </w:hyperlink>
      <w:r>
        <w:t xml:space="preserve"> </w:t>
      </w:r>
      <w:r>
        <w:t xml:space="preserve">— a useful founder-level walkthrough of AI interviews, customer simulation, and why market research may matter more as building gets easier [4].</w:t>
      </w:r>
    </w:p>
    <w:p>
      <w:pPr>
        <w:pStyle w:val="FirstParagraph"/>
      </w:pPr>
      <w:hyperlink r:id="rId29">
        <w:r>
          <w:drawing>
            <wp:inline>
              <wp:extent cx="5334000" cy="4000500"/>
              <wp:effectExtent b="0" l="0" r="0" t="0"/>
              <wp:docPr descr="Knowing What Your Customers Want, All the Time: Listen Labs’ Alfred Wahlforss" title="" id="27" name="Picture"/>
              <a:graphic>
                <a:graphicData uri="http://schemas.openxmlformats.org/drawingml/2006/picture">
                  <pic:pic>
                    <pic:nvPicPr>
                      <pic:cNvPr descr="https://img.youtube.com/vi/Rumft-rsEu4/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Knowing What Your Customers Want, All the Time: Listen Labs’ Alfred Wahlforss (1:26)</w:t>
      </w:r>
    </w:p>
    <w:p>
      <w:pPr>
        <w:numPr>
          <w:ilvl w:val="0"/>
          <w:numId w:val="1007"/>
        </w:numPr>
        <w:pStyle w:val="Compact"/>
      </w:pPr>
      <w:hyperlink r:id="rId30">
        <w:r>
          <w:rPr>
            <w:rStyle w:val="Hyperlink"/>
            <w:bCs/>
            <w:b/>
          </w:rPr>
          <w:t xml:space="preserve">The next frontier of visual AI is code</w:t>
        </w:r>
      </w:hyperlink>
      <w:r>
        <w:t xml:space="preserve"> </w:t>
      </w:r>
      <w:r>
        <w:t xml:space="preserve">— Yoko Li’s thesis that the most valuable visual AI tools generate source code rather than pixels, with the market organizing around the runtime [18].</w:t>
      </w:r>
    </w:p>
    <w:p>
      <w:pPr>
        <w:numPr>
          <w:ilvl w:val="0"/>
          <w:numId w:val="1007"/>
        </w:numPr>
        <w:pStyle w:val="Compact"/>
      </w:pPr>
      <w:hyperlink r:id="rId31">
        <w:r>
          <w:rPr>
            <w:rStyle w:val="Hyperlink"/>
            <w:bCs/>
            <w:b/>
          </w:rPr>
          <w:t xml:space="preserve">Soria YC launch page</w:t>
        </w:r>
      </w:hyperlink>
      <w:r>
        <w:t xml:space="preserve"> </w:t>
      </w:r>
      <w:r>
        <w:t xml:space="preserve">— worth a quick look because it is one of the few launches here aimed directly at sector-specialist investors and already claims bank and hedge-fund deployment [5].</w:t>
      </w:r>
    </w:p>
    <w:p>
      <w:r>
        <w:pict>
          <v:rect style="width:0;height:1.5pt" o:hralign="center" o:hrstd="t" o:hr="t"/>
        </w:pict>
      </w:r>
    </w:p>
    <w:bookmarkStart w:id="48" w:name="sources"/>
    <w:p>
      <w:pPr>
        <w:pStyle w:val="Heading3"/>
      </w:pPr>
      <w:r>
        <w:t xml:space="preserve">Sources</w:t>
      </w:r>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@boxcardavid</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@a16z</w:t>
        </w:r>
      </w:hyperlink>
    </w:p>
    <w:p>
      <w:pPr>
        <w:numPr>
          <w:ilvl w:val="0"/>
          <w:numId w:val="1008"/>
        </w:numPr>
        <w:pStyle w:val="Compact"/>
      </w:pPr>
      <w:hyperlink r:id="rId24">
        <w:r>
          <w:rPr>
            <w:rStyle w:val="Hyperlink"/>
          </w:rPr>
          <w:t xml:space="preserve">America Spins on Westmag</w:t>
        </w:r>
      </w:hyperlink>
    </w:p>
    <w:p>
      <w:pPr>
        <w:numPr>
          <w:ilvl w:val="0"/>
          <w:numId w:val="1008"/>
        </w:numPr>
        <w:pStyle w:val="Compact"/>
      </w:pPr>
      <w:hyperlink r:id="rId25">
        <w:r>
          <w:rPr>
            <w:rStyle w:val="Hyperlink"/>
          </w:rPr>
          <w:t xml:space="preserve">Knowing What Your Customers Want, All the Time: Listen Labs’ Alfred Wahlforss</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@FactoryAI</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@jerryjliu0</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@TheRohanVarma</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2">
        <w:r>
          <w:rPr>
            <w:rStyle w:val="Hyperlink"/>
          </w:rPr>
          <w:t xml:space="preserve">r/SaaS post by u/flipflopcode</w:t>
        </w:r>
      </w:hyperlink>
    </w:p>
    <w:p>
      <w:pPr>
        <w:numPr>
          <w:ilvl w:val="0"/>
          <w:numId w:val="1008"/>
        </w:numPr>
        <w:pStyle w:val="Compact"/>
      </w:pPr>
      <w:hyperlink r:id="rId43">
        <w:r>
          <w:rPr>
            <w:rStyle w:val="Hyperlink"/>
          </w:rPr>
          <w:t xml:space="preserve">r/SaaS comment by u/flipflopcode</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@Jason</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@paulg</w:t>
        </w:r>
      </w:hyperlink>
    </w:p>
    <w:p>
      <w:pPr>
        <w:numPr>
          <w:ilvl w:val="0"/>
          <w:numId w:val="1008"/>
        </w:numPr>
        <w:pStyle w:val="Compact"/>
      </w:pPr>
      <w:hyperlink r:id="rId46">
        <w:r>
          <w:rPr>
            <w:rStyle w:val="Hyperlink"/>
          </w:rPr>
          <w:t xml:space="preserve">r/SaaS post by u/OnelinerAT</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@a16z</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hyperlink" Id="rId30" Target="https://www.a16z.news/p/the-next-frontier-of-visual-ai-is" TargetMode="External" /><Relationship Type="http://schemas.openxmlformats.org/officeDocument/2006/relationships/hyperlink" Id="rId24" Target="https://www.notboring.co/p/westmag" TargetMode="External" /><Relationship Type="http://schemas.openxmlformats.org/officeDocument/2006/relationships/hyperlink" Id="rId46" Target="https://www.reddit.com/r/SaaS/comments/1tuwbxo/" TargetMode="External" /><Relationship Type="http://schemas.openxmlformats.org/officeDocument/2006/relationships/hyperlink" Id="rId42" Target="https://www.reddit.com/r/SaaS/comments/1tv6zvm/" TargetMode="External" /><Relationship Type="http://schemas.openxmlformats.org/officeDocument/2006/relationships/hyperlink" Id="rId43" Target="https://www.reddit.com/r/SaaS/comments/1tv6zvm/comment/opev99e/" TargetMode="External" /><Relationship Type="http://schemas.openxmlformats.org/officeDocument/2006/relationships/hyperlink" Id="rId31" Target="https://www.ycombinator.com/launches/QXr-soria-ai-native-bloomberg-terminal-for-healthcare-and-beyond" TargetMode="External" /><Relationship Type="http://schemas.openxmlformats.org/officeDocument/2006/relationships/hyperlink" Id="rId25" Target="https://www.youtube.com/watch?v=Rumft-rsEu4" TargetMode="External" /><Relationship Type="http://schemas.openxmlformats.org/officeDocument/2006/relationships/hyperlink" Id="rId39" Target="https://x.com/ClementDelangue/status/2061871024627482964" TargetMode="External" /><Relationship Type="http://schemas.openxmlformats.org/officeDocument/2006/relationships/hyperlink" Id="rId37" Target="https://x.com/FactoryAI/status/2061862733126275549" TargetMode="External" /><Relationship Type="http://schemas.openxmlformats.org/officeDocument/2006/relationships/hyperlink" Id="rId44" Target="https://x.com/Jason/status/2061948844510937340" TargetMode="External" /><Relationship Type="http://schemas.openxmlformats.org/officeDocument/2006/relationships/hyperlink" Id="rId40" Target="https://x.com/TheRohanVarma/status/2061872164442403139" TargetMode="External" /><Relationship Type="http://schemas.openxmlformats.org/officeDocument/2006/relationships/hyperlink" Id="rId33" Target="https://x.com/a16z/status/2061829281827930393" TargetMode="External" /><Relationship Type="http://schemas.openxmlformats.org/officeDocument/2006/relationships/hyperlink" Id="rId47" Target="https://x.com/a16z/status/2061842081753297176" TargetMode="External" /><Relationship Type="http://schemas.openxmlformats.org/officeDocument/2006/relationships/hyperlink" Id="rId32" Target="https://x.com/boxcardavid/status/2061825303715123234" TargetMode="External" /><Relationship Type="http://schemas.openxmlformats.org/officeDocument/2006/relationships/hyperlink" Id="rId41" Target="https://x.com/garrytan/status/2061878212213572083" TargetMode="External" /><Relationship Type="http://schemas.openxmlformats.org/officeDocument/2006/relationships/hyperlink" Id="rId38" Target="https://x.com/jerryjliu0/status/2061933847630192899" TargetMode="External" /><Relationship Type="http://schemas.openxmlformats.org/officeDocument/2006/relationships/hyperlink" Id="rId45" Target="https://x.com/paulg/status/2061927825171751222" TargetMode="External" /><Relationship Type="http://schemas.openxmlformats.org/officeDocument/2006/relationships/hyperlink" Id="rId34" Target="https://x.com/ycombinator/status/2061840263975243932" TargetMode="External" /><Relationship Type="http://schemas.openxmlformats.org/officeDocument/2006/relationships/hyperlink" Id="rId35" Target="https://x.com/ycombinator/status/2061915761304560057" TargetMode="External" /><Relationship Type="http://schemas.openxmlformats.org/officeDocument/2006/relationships/hyperlink" Id="rId36" Target="https://x.com/ycombinator/status/2061930870273933701" TargetMode="External" /><Relationship Type="http://schemas.openxmlformats.org/officeDocument/2006/relationships/hyperlink" Id="rId29" Target="https://youtube.com/watch?v=Rumft-rsEu4&amp;t=86" TargetMode="External" /></Relationships>
</file>

<file path=word/_rels/footnotes.xml.rels><?xml version="1.0" encoding="UTF-8"?><Relationships xmlns="http://schemas.openxmlformats.org/package/2006/relationships"><Relationship Type="http://schemas.openxmlformats.org/officeDocument/2006/relationships/hyperlink" Id="rId30" Target="https://www.a16z.news/p/the-next-frontier-of-visual-ai-is" TargetMode="External" /><Relationship Type="http://schemas.openxmlformats.org/officeDocument/2006/relationships/hyperlink" Id="rId24" Target="https://www.notboring.co/p/westmag" TargetMode="External" /><Relationship Type="http://schemas.openxmlformats.org/officeDocument/2006/relationships/hyperlink" Id="rId46" Target="https://www.reddit.com/r/SaaS/comments/1tuwbxo/" TargetMode="External" /><Relationship Type="http://schemas.openxmlformats.org/officeDocument/2006/relationships/hyperlink" Id="rId42" Target="https://www.reddit.com/r/SaaS/comments/1tv6zvm/" TargetMode="External" /><Relationship Type="http://schemas.openxmlformats.org/officeDocument/2006/relationships/hyperlink" Id="rId43" Target="https://www.reddit.com/r/SaaS/comments/1tv6zvm/comment/opev99e/" TargetMode="External" /><Relationship Type="http://schemas.openxmlformats.org/officeDocument/2006/relationships/hyperlink" Id="rId31" Target="https://www.ycombinator.com/launches/QXr-soria-ai-native-bloomberg-terminal-for-healthcare-and-beyond" TargetMode="External" /><Relationship Type="http://schemas.openxmlformats.org/officeDocument/2006/relationships/hyperlink" Id="rId25" Target="https://www.youtube.com/watch?v=Rumft-rsEu4" TargetMode="External" /><Relationship Type="http://schemas.openxmlformats.org/officeDocument/2006/relationships/hyperlink" Id="rId39" Target="https://x.com/ClementDelangue/status/2061871024627482964" TargetMode="External" /><Relationship Type="http://schemas.openxmlformats.org/officeDocument/2006/relationships/hyperlink" Id="rId37" Target="https://x.com/FactoryAI/status/2061862733126275549" TargetMode="External" /><Relationship Type="http://schemas.openxmlformats.org/officeDocument/2006/relationships/hyperlink" Id="rId44" Target="https://x.com/Jason/status/2061948844510937340" TargetMode="External" /><Relationship Type="http://schemas.openxmlformats.org/officeDocument/2006/relationships/hyperlink" Id="rId40" Target="https://x.com/TheRohanVarma/status/2061872164442403139" TargetMode="External" /><Relationship Type="http://schemas.openxmlformats.org/officeDocument/2006/relationships/hyperlink" Id="rId33" Target="https://x.com/a16z/status/2061829281827930393" TargetMode="External" /><Relationship Type="http://schemas.openxmlformats.org/officeDocument/2006/relationships/hyperlink" Id="rId47" Target="https://x.com/a16z/status/2061842081753297176" TargetMode="External" /><Relationship Type="http://schemas.openxmlformats.org/officeDocument/2006/relationships/hyperlink" Id="rId32" Target="https://x.com/boxcardavid/status/2061825303715123234" TargetMode="External" /><Relationship Type="http://schemas.openxmlformats.org/officeDocument/2006/relationships/hyperlink" Id="rId41" Target="https://x.com/garrytan/status/2061878212213572083" TargetMode="External" /><Relationship Type="http://schemas.openxmlformats.org/officeDocument/2006/relationships/hyperlink" Id="rId38" Target="https://x.com/jerryjliu0/status/2061933847630192899" TargetMode="External" /><Relationship Type="http://schemas.openxmlformats.org/officeDocument/2006/relationships/hyperlink" Id="rId45" Target="https://x.com/paulg/status/2061927825171751222" TargetMode="External" /><Relationship Type="http://schemas.openxmlformats.org/officeDocument/2006/relationships/hyperlink" Id="rId34" Target="https://x.com/ycombinator/status/2061840263975243932" TargetMode="External" /><Relationship Type="http://schemas.openxmlformats.org/officeDocument/2006/relationships/hyperlink" Id="rId35" Target="https://x.com/ycombinator/status/2061915761304560057" TargetMode="External" /><Relationship Type="http://schemas.openxmlformats.org/officeDocument/2006/relationships/hyperlink" Id="rId36" Target="https://x.com/ycombinator/status/2061930870273933701" TargetMode="External" /><Relationship Type="http://schemas.openxmlformats.org/officeDocument/2006/relationships/hyperlink" Id="rId29" Target="https://youtube.com/watch?v=Rumft-rsEu4&amp;t=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Westmag’s $11M Seed, Listen Labs’ Enterprise Traction, and the Rise of Model Routing</dc:title>
  <dc:creator>VC Tech Radar</dc:creator>
  <cp:keywords/>
  <dcterms:created xsi:type="dcterms:W3CDTF">2026-06-03T17:33:53Z</dcterms:created>
  <dcterms:modified xsi:type="dcterms:W3CDTF">2026-06-03T17:33:53Z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2026-06-03</vt:lpwstr>
  </property>
</Properties>
</file>