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What to read when technology is changing power and judgment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2026-09-09</w:t>
      </w:r>
    </w:p>
    <w:bookmarkStart w:id="44" w:name="X367ceb20041684c182bc08b880d73a5e180a140"/>
    <w:p>
      <w:pPr>
        <w:pStyle w:val="Heading1"/>
      </w:pPr>
      <w:r>
        <w:t xml:space="preserve">What to read when technology is changing power and judgment</w:t>
      </w:r>
    </w:p>
    <w:p>
      <w:pPr>
        <w:pStyle w:val="FirstParagraph"/>
      </w:pPr>
      <w:r>
        <w:rPr>
          <w:iCs/>
          <w:i/>
        </w:rPr>
        <w:t xml:space="preserve">By Recommended Reading from Tech Founders • September 9, 2026</w:t>
      </w:r>
    </w:p>
    <w:p>
      <w:pPr>
        <w:pStyle w:val="BodyText"/>
      </w:pPr>
      <w:r>
        <w:t xml:space="preserve">A curated set of authentic recommendations connecting American power to AI-era geopolitics, practical ways to push AI beyond default behavior, and unusually personal texts on creativity, decisiveness, and political theology.</w:t>
      </w:r>
    </w:p>
    <w:p>
      <w:pPr>
        <w:pStyle w:val="BodyText"/>
      </w:pPr>
      <w:r>
        <w:t xml:space="preserve">The strongest recommendation is Patrick O’Shaughnessy’s pairing of Walter Russell Mead’s</w:t>
      </w:r>
      <w:r>
        <w:t xml:space="preserve"> </w:t>
      </w:r>
      <w:r>
        <w:rPr>
          <w:iCs/>
          <w:i/>
        </w:rPr>
        <w:t xml:space="preserve">Special Providence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God and Gold</w:t>
      </w:r>
      <w:r>
        <w:t xml:space="preserve">: he calls them</w:t>
      </w:r>
      <w:r>
        <w:t xml:space="preserve"> </w:t>
      </w:r>
      <w:r>
        <w:t xml:space="preserve">“</w:t>
      </w:r>
      <w:r>
        <w:t xml:space="preserve">two of the best books on American power,</w:t>
      </w:r>
      <w:r>
        <w:t xml:space="preserve">”</w:t>
      </w:r>
      <w:r>
        <w:t xml:space="preserve"> </w:t>
      </w:r>
      <w:r>
        <w:t xml:space="preserve">in a conversation framed around whether America can retain its dominance in an era of AI and robotics. [1]</w:t>
      </w:r>
    </w:p>
    <w:bookmarkStart w:id="22" w:name="start-with-the-geopolitical-frame"/>
    <w:p>
      <w:pPr>
        <w:pStyle w:val="Heading2"/>
      </w:pPr>
      <w:r>
        <w:t xml:space="preserve">Start with the geopolitical frame</w:t>
      </w:r>
    </w:p>
    <w:bookmarkStart w:id="21" w:name="X6e096f5fb43a252f9adc5ad2f39f1525b276a22"/>
    <w:p>
      <w:pPr>
        <w:pStyle w:val="Heading3"/>
      </w:pPr>
      <w:r>
        <w:rPr>
          <w:iCs/>
          <w:i/>
        </w:rPr>
        <w:t xml:space="preserve">Special Providence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God and Gold</w:t>
      </w:r>
      <w:r>
        <w:t xml:space="preserve"> </w:t>
      </w:r>
      <w:r>
        <w:t xml:space="preserve">— Walter Russell Mead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Books by Walter Russell Mead.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O’Shaughnessy’s conversation with Mead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O’Shaughnessy.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O’Shaughnessy presents the books as a foundation for understanding American power, alongside a discussion of global dominance, China, technology, foreign-policy traditions, warfare, Taiwan, and the Middle East.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clearest bridge in the set between technological change and national power. It is the best starting point for readers who want a geopolitical frame rather than another book about AI capabilities alone.</w:t>
      </w:r>
    </w:p>
    <w:bookmarkEnd w:id="21"/>
    <w:bookmarkEnd w:id="22"/>
    <w:bookmarkStart w:id="26" w:name="X766ecb8e9d1658bca86e8d20e5a2b98400419d3"/>
    <w:p>
      <w:pPr>
        <w:pStyle w:val="Heading2"/>
      </w:pPr>
      <w:r>
        <w:t xml:space="preserve">Practical ways to work with AI—and with uncertainty</w:t>
      </w:r>
    </w:p>
    <w:bookmarkStart w:id="24" w:name="X1e38c7673247b48f0c88755c615a92aabab26bc"/>
    <w:p>
      <w:pPr>
        <w:pStyle w:val="Heading3"/>
      </w:pPr>
      <w:r>
        <w:t xml:space="preserve">“</w:t>
      </w:r>
      <w:r>
        <w:t xml:space="preserve">How to turn your AI into a world-class designer</w:t>
      </w:r>
      <w:r>
        <w:t xml:space="preserve">”</w:t>
      </w:r>
      <w:r>
        <w:t xml:space="preserve"> </w:t>
      </w:r>
      <w:r>
        <w:t xml:space="preserve">— Anshu Chimala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Article on Lenny’s blog by Anshu Chimala, who led software-engineering and design teams at Apple for 12 years. 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3">
        <w:r>
          <w:rPr>
            <w:rStyle w:val="Hyperlink"/>
          </w:rPr>
          <w:t xml:space="preserve">The 5-Bullet Friday edition containing the article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Ferriss, who identified it as the most-clicked link in his latest edition and included it under</w:t>
      </w:r>
      <w:r>
        <w:t xml:space="preserve"> </w:t>
      </w:r>
      <w:r>
        <w:t xml:space="preserve">“</w:t>
      </w:r>
      <w:r>
        <w:t xml:space="preserve">What I’m reading.</w:t>
      </w:r>
      <w:r>
        <w:t xml:space="preserve">”</w:t>
      </w:r>
      <w:r>
        <w:t xml:space="preserve"> </w:t>
      </w:r>
      <w:r>
        <w:t xml:space="preserve">[2, 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article’s first technique,</w:t>
      </w:r>
      <w:r>
        <w:t xml:space="preserve"> </w:t>
      </w:r>
      <w:r>
        <w:t xml:space="preserve">“</w:t>
      </w:r>
      <w:r>
        <w:t xml:space="preserve">seed strings,</w:t>
      </w:r>
      <w:r>
        <w:t xml:space="preserve">”</w:t>
      </w:r>
      <w:r>
        <w:t xml:space="preserve"> </w:t>
      </w:r>
      <w:r>
        <w:t xml:space="preserve">asks the model to generate a long random alphanumeric string, derive the design’s color, layout, and typography from patterns in that string, and use it as inspiration without exposing the string in the final design.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an executable method for pushing a model away from its default design patterns—not a generic exhortation to be more creative.</w:t>
      </w:r>
    </w:p>
    <w:bookmarkEnd w:id="24"/>
    <w:bookmarkStart w:id="25" w:name="Xbd50171b323b01eac25d8b2172de75014924dd6"/>
    <w:p>
      <w:pPr>
        <w:pStyle w:val="Heading3"/>
      </w:pPr>
      <w:r>
        <w:t xml:space="preserve">Military history, military strategy, and decisive battles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Study track rather than a single title; no specific work was named.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Ferriss says studying these subjects helped him overcome</w:t>
      </w:r>
      <w:r>
        <w:t xml:space="preserve"> </w:t>
      </w:r>
      <w:r>
        <w:t xml:space="preserve">“</w:t>
      </w:r>
      <w:r>
        <w:t xml:space="preserve">paralysis by analysis.</w:t>
      </w:r>
      <w:r>
        <w:t xml:space="preserve">”</w:t>
      </w:r>
      <w:r>
        <w:t xml:space="preserve"> </w:t>
      </w:r>
      <w:r>
        <w:t xml:space="preserve">His operating rule is to set a deadline for a go/no-go decision despite incomplete information, then reduce the perceived risk of action through small, short-term experiments. [4]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recommendation about decision-making under uncertainty, with a usable framework attached—not just a topical reading list.</w:t>
      </w:r>
    </w:p>
    <w:bookmarkEnd w:id="25"/>
    <w:bookmarkEnd w:id="26"/>
    <w:bookmarkStart w:id="32" w:name="fiction-and-creative-resistance"/>
    <w:p>
      <w:pPr>
        <w:pStyle w:val="Heading2"/>
      </w:pPr>
      <w:r>
        <w:t xml:space="preserve">Fiction and creative resistance</w:t>
      </w:r>
    </w:p>
    <w:bookmarkStart w:id="28" w:name="cats-cradle-kurt-vonnegut"/>
    <w:p>
      <w:pPr>
        <w:pStyle w:val="Heading3"/>
      </w:pPr>
      <w:r>
        <w:rPr>
          <w:iCs/>
          <w:i/>
        </w:rPr>
        <w:t xml:space="preserve">Cat’s Cradle</w:t>
      </w:r>
      <w:r>
        <w:t xml:space="preserve"> </w:t>
      </w:r>
      <w:r>
        <w:t xml:space="preserve">— Kurt Vonnegut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Novel; the podcast transcript renders the author’s name unclearly as</w:t>
      </w:r>
      <w:r>
        <w:t xml:space="preserve"> </w:t>
      </w:r>
      <w:r>
        <w:t xml:space="preserve">“</w:t>
      </w:r>
      <w:r>
        <w:t xml:space="preserve">Kerbonagget,</w:t>
      </w:r>
      <w:r>
        <w:t xml:space="preserve">”</w:t>
      </w:r>
      <w:r>
        <w:t xml:space="preserve"> </w:t>
      </w:r>
      <w:r>
        <w:t xml:space="preserve">apparently referring to Kurt Vonnegut.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7">
        <w:r>
          <w:rPr>
            <w:rStyle w:val="Hyperlink"/>
          </w:rPr>
          <w:t xml:space="preserve">Lenny’s Podcast interview with Roman Ugarte</w:t>
        </w:r>
      </w:hyperlink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Roman Ugarte.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Ugarte calls it a fun recommendation and says he has bought copies for many friends. [5]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repeated gift-giving is stronger evidence of a lived recommendation than a passing mention, even though the interview does not extract a particular lesson from the novel.</w:t>
      </w:r>
    </w:p>
    <w:bookmarkEnd w:id="28"/>
    <w:bookmarkStart w:id="29" w:name="the-war-of-art-steven-pressfield"/>
    <w:p>
      <w:pPr>
        <w:pStyle w:val="Heading3"/>
      </w:pPr>
      <w:r>
        <w:rPr>
          <w:iCs/>
          <w:i/>
        </w:rPr>
        <w:t xml:space="preserve">The War of Art</w:t>
      </w:r>
      <w:r>
        <w:t xml:space="preserve"> </w:t>
      </w:r>
      <w:r>
        <w:t xml:space="preserve">— Steven Pressfield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Book by Steven Pressfield; the transcript spells the surname</w:t>
      </w:r>
      <w:r>
        <w:t xml:space="preserve"> </w:t>
      </w:r>
      <w:r>
        <w:t xml:space="preserve">“</w:t>
      </w:r>
      <w:r>
        <w:t xml:space="preserve">Presfield.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7">
        <w:r>
          <w:rPr>
            <w:rStyle w:val="Hyperlink"/>
          </w:rPr>
          <w:t xml:space="preserve">Lenny’s Podcast interview with Roman Ugarte</w:t>
        </w:r>
      </w:hyperlink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Roman Ugarte.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He frequently returns to it, sometimes reading only a page or two, and recommends it to anyone. The discussion describes its subject as the challenge of creating something new and overcoming resistance. [5]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the most directly actionable creative-work recommendation in the set: a short text designed for repeated use when resistance, rather than lack of ideas, is the bottleneck.</w:t>
      </w:r>
    </w:p>
    <w:bookmarkEnd w:id="29"/>
    <w:bookmarkStart w:id="31" w:name="lonesome-dove-larry-mcmurtry"/>
    <w:p>
      <w:pPr>
        <w:pStyle w:val="Heading3"/>
      </w:pPr>
      <w:r>
        <w:rPr>
          <w:iCs/>
          <w:i/>
        </w:rPr>
        <w:t xml:space="preserve">Lonesome Dove</w:t>
      </w:r>
      <w:r>
        <w:t xml:space="preserve"> </w:t>
      </w:r>
      <w:r>
        <w:t xml:space="preserve">— Larry McMurtry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Novel by Larry McMurtry.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30">
        <w:r>
          <w:rPr>
            <w:rStyle w:val="Hyperlink"/>
          </w:rPr>
          <w:t xml:space="preserve">Packy McCormick’s Not Boring essay</w:t>
        </w:r>
      </w:hyperlink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Packy McCormick.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Packy says the book</w:t>
      </w:r>
      <w:r>
        <w:t xml:space="preserve"> </w:t>
      </w:r>
      <w:r>
        <w:t xml:space="preserve">“</w:t>
      </w:r>
      <w:r>
        <w:t xml:space="preserve">deserves to be read</w:t>
      </w:r>
      <w:r>
        <w:t xml:space="preserve">”</w:t>
      </w:r>
      <w:r>
        <w:t xml:space="preserve"> </w:t>
      </w:r>
      <w:r>
        <w:t xml:space="preserve">and tells readers who have not read it to start immediately. He praises its characters, simple prose, and unvarnished account of nineteenth-century frontier life; he found it after asking Claude for a book he would not be able to put down. [6]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recommendation includes both a clear verdict and a selection heuristic: choose it for immersion, strong characters, and prose that does not overwork the material.</w:t>
      </w:r>
    </w:p>
    <w:bookmarkEnd w:id="31"/>
    <w:bookmarkEnd w:id="32"/>
    <w:bookmarkStart w:id="35" w:name="a-political-theology-wildcard"/>
    <w:p>
      <w:pPr>
        <w:pStyle w:val="Heading2"/>
      </w:pPr>
      <w:r>
        <w:t xml:space="preserve">A political-theology wildcard</w:t>
      </w:r>
    </w:p>
    <w:bookmarkStart w:id="34" w:name="X56ef917ce4a558af699f42176dd0709315cffe4"/>
    <w:p>
      <w:pPr>
        <w:pStyle w:val="Heading3"/>
      </w:pPr>
      <w:r>
        <w:rPr>
          <w:iCs/>
          <w:i/>
        </w:rPr>
        <w:t xml:space="preserve">A Short Story of the Antichrist</w:t>
      </w:r>
      <w:r>
        <w:t xml:space="preserve"> </w:t>
      </w:r>
      <w:r>
        <w:t xml:space="preserve">— Vladimir Solovyov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A 1900 short story by an Eastern Orthodox writer; the podcast transcript renders the name as</w:t>
      </w:r>
      <w:r>
        <w:t xml:space="preserve"> </w:t>
      </w:r>
      <w:r>
        <w:t xml:space="preserve">“</w:t>
      </w:r>
      <w:r>
        <w:t xml:space="preserve">Salavia,</w:t>
      </w:r>
      <w:r>
        <w:t xml:space="preserve">”</w:t>
      </w:r>
      <w:r>
        <w:t xml:space="preserve"> </w:t>
      </w:r>
      <w:r>
        <w:t xml:space="preserve">while the work is commonly attributed to Vladimir Solovyov.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33">
        <w:r>
          <w:rPr>
            <w:rStyle w:val="Hyperlink"/>
          </w:rPr>
          <w:t xml:space="preserve">The First Things episode with Peter Thiel</w:t>
        </w:r>
      </w:hyperlink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Peter Thiel, who explicitly recommends it to listeners and calls it the best work in the genre of Antichrist fiction. [7]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Thiel introduces it while discussing the theological and political ideas surrounding Alexandre Kojève and the figure of the Antichrist. [7]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an unusual primary-text recommendation for readers trying to understand the political-theological vocabulary behind Thiel’s worldview, rather than a conventional technology or business book.</w:t>
      </w:r>
    </w:p>
    <w:bookmarkEnd w:id="34"/>
    <w:bookmarkEnd w:id="35"/>
    <w:bookmarkStart w:id="43" w:name="one-current-frontier-pointer"/>
    <w:p>
      <w:pPr>
        <w:pStyle w:val="Heading2"/>
      </w:pPr>
      <w:r>
        <w:t xml:space="preserve">One current frontier pointer</w:t>
      </w:r>
    </w:p>
    <w:bookmarkStart w:id="37" w:name="Xd27af03273847f2cdd8d366d5cd0236752001c4"/>
    <w:p>
      <w:pPr>
        <w:pStyle w:val="Heading3"/>
      </w:pPr>
      <w:r>
        <w:t xml:space="preserve">“</w:t>
      </w:r>
      <w:r>
        <w:t xml:space="preserve">A huge swarm of agents pushes the frontier of mathematics</w:t>
      </w:r>
      <w:r>
        <w:t xml:space="preserve">”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The Wall Street Journal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News article; the shared post does not identify a byline.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36">
        <w:r>
          <w:rPr>
            <w:rStyle w:val="Hyperlink"/>
          </w:rPr>
          <w:t xml:space="preserve">The Wall Street Journal article</w:t>
        </w:r>
      </w:hyperlink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Vinod Khosla, who shared it with the comment,</w:t>
      </w:r>
      <w:r>
        <w:t xml:space="preserve"> </w:t>
      </w:r>
      <w:r>
        <w:t xml:space="preserve">“</w:t>
      </w:r>
      <w:r>
        <w:t xml:space="preserve">Amazing how fast math is being solved.</w:t>
      </w:r>
      <w:r>
        <w:t xml:space="preserve">”</w:t>
      </w:r>
      <w:r>
        <w:t xml:space="preserve"> </w:t>
      </w:r>
      <w:r>
        <w:t xml:space="preserve">[8]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linked post describes a</w:t>
      </w:r>
      <w:r>
        <w:t xml:space="preserve"> </w:t>
      </w:r>
      <w:r>
        <w:t xml:space="preserve">“</w:t>
      </w:r>
      <w:r>
        <w:t xml:space="preserve">huge swarm of agents</w:t>
      </w:r>
      <w:r>
        <w:t xml:space="preserve">”</w:t>
      </w:r>
      <w:r>
        <w:t xml:space="preserve"> </w:t>
      </w:r>
      <w:r>
        <w:t xml:space="preserve">pushing mathematics forward and producing the equivalent of a million books; Khosla says many benefits will come from the solution. [9, 8]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belongs at the edge of the list as a current research pointer rather than a fully characterized review: it directs readers to a concrete report about agentic mathematical work, while the recommendation itself supplies little methodological detail.</w:t>
      </w:r>
    </w:p>
    <w:p>
      <w:r>
        <w:pict>
          <v:rect style="width:0;height:1.5pt" o:hralign="center" o:hrstd="t" o:hr="t"/>
        </w:pict>
      </w:r>
    </w:p>
    <w:bookmarkEnd w:id="37"/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9"/>
        </w:numPr>
        <w:pStyle w:val="Compact"/>
      </w:pPr>
      <w:hyperlink r:id="rId2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@patrick_oshag</w:t>
        </w:r>
      </w:hyperlink>
    </w:p>
    <w:p>
      <w:pPr>
        <w:numPr>
          <w:ilvl w:val="0"/>
          <w:numId w:val="1009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@tferriss</w:t>
        </w:r>
      </w:hyperlink>
    </w:p>
    <w:p>
      <w:pPr>
        <w:numPr>
          <w:ilvl w:val="0"/>
          <w:numId w:val="1009"/>
        </w:numPr>
        <w:pStyle w:val="Compact"/>
      </w:pPr>
      <w:hyperlink r:id="rId23">
        <w:r>
          <w:rPr>
            <w:rStyle w:val="Hyperlink"/>
          </w:rPr>
          <w:t xml:space="preserve">5-Bullet Friday — Creeping Cats, Superhuman Nepalis, Using Mice to Beat Ticks, AI Design, and More</w:t>
        </w:r>
      </w:hyperlink>
    </w:p>
    <w:p>
      <w:pPr>
        <w:numPr>
          <w:ilvl w:val="0"/>
          <w:numId w:val="1009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@tferriss</w:t>
        </w:r>
      </w:hyperlink>
    </w:p>
    <w:p>
      <w:pPr>
        <w:numPr>
          <w:ilvl w:val="0"/>
          <w:numId w:val="1009"/>
        </w:numPr>
        <w:pStyle w:val="Compact"/>
      </w:pPr>
      <w:hyperlink r:id="rId27">
        <w:r>
          <w:rPr>
            <w:rStyle w:val="Hyperlink"/>
          </w:rPr>
          <w:t xml:space="preserve">How we built Grok Bot in a month | Roman Ugarte (SpaceXAI)</w:t>
        </w:r>
      </w:hyperlink>
    </w:p>
    <w:p>
      <w:pPr>
        <w:numPr>
          <w:ilvl w:val="0"/>
          <w:numId w:val="1009"/>
        </w:numPr>
        <w:pStyle w:val="Compact"/>
      </w:pPr>
      <w:hyperlink r:id="rId30">
        <w:r>
          <w:rPr>
            <w:rStyle w:val="Hyperlink"/>
          </w:rPr>
          <w:t xml:space="preserve">Everyone is Reading Lonesome Dove</w:t>
        </w:r>
      </w:hyperlink>
    </w:p>
    <w:p>
      <w:pPr>
        <w:numPr>
          <w:ilvl w:val="0"/>
          <w:numId w:val="1009"/>
        </w:numPr>
        <w:pStyle w:val="Compact"/>
      </w:pPr>
      <w:hyperlink r:id="rId33">
        <w:r>
          <w:rPr>
            <w:rStyle w:val="Hyperlink"/>
          </w:rPr>
          <w:t xml:space="preserve">Where Is the Antichrist? (ft. Peter Thiel)</w:t>
        </w:r>
      </w:hyperlink>
    </w:p>
    <w:p>
      <w:pPr>
        <w:numPr>
          <w:ilvl w:val="0"/>
          <w:numId w:val="1009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@vkhosla</w:t>
        </w:r>
      </w:hyperlink>
    </w:p>
    <w:p>
      <w:pPr>
        <w:numPr>
          <w:ilvl w:val="0"/>
          <w:numId w:val="1009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@scmallaby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timferriss.kit.com/posts/5-bullet-friday-creeping-cats-superhuman-nepalis-using-mice-to-beat-ticks-ai-design-and-more" TargetMode="External" /><Relationship Type="http://schemas.openxmlformats.org/officeDocument/2006/relationships/hyperlink" Id="rId30" Target="https://www.notboring.co/p/everyone-is-reading-lonesome-dove" TargetMode="External" /><Relationship Type="http://schemas.openxmlformats.org/officeDocument/2006/relationships/hyperlink" Id="rId36" Target="https://www.wsj.com/tech/ai/openai-millennium-prize-navier-stokes-math-2bf240f8?st=BYnVVz" TargetMode="External" /><Relationship Type="http://schemas.openxmlformats.org/officeDocument/2006/relationships/hyperlink" Id="rId33" Target="https://www.youtube.com/watch?v=fPdTLMWos8c" TargetMode="External" /><Relationship Type="http://schemas.openxmlformats.org/officeDocument/2006/relationships/hyperlink" Id="rId27" Target="https://www.youtube.com/watch?v=maSdsTLaMuU" TargetMode="External" /><Relationship Type="http://schemas.openxmlformats.org/officeDocument/2006/relationships/hyperlink" Id="rId20" Target="https://x.com/patrick_oshag/status/2097293882203500711" TargetMode="External" /><Relationship Type="http://schemas.openxmlformats.org/officeDocument/2006/relationships/hyperlink" Id="rId41" Target="https://x.com/scmallaby/status/2097377428892979308" TargetMode="External" /><Relationship Type="http://schemas.openxmlformats.org/officeDocument/2006/relationships/hyperlink" Id="rId38" Target="https://x.com/tferriss/status/2097357231293358126" TargetMode="External" /><Relationship Type="http://schemas.openxmlformats.org/officeDocument/2006/relationships/hyperlink" Id="rId39" Target="https://x.com/tferriss/status/2097438061923619206" TargetMode="External" /><Relationship Type="http://schemas.openxmlformats.org/officeDocument/2006/relationships/hyperlink" Id="rId40" Target="https://x.com/vkhosla/status/209740280943204808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timferriss.kit.com/posts/5-bullet-friday-creeping-cats-superhuman-nepalis-using-mice-to-beat-ticks-ai-design-and-more" TargetMode="External" /><Relationship Type="http://schemas.openxmlformats.org/officeDocument/2006/relationships/hyperlink" Id="rId30" Target="https://www.notboring.co/p/everyone-is-reading-lonesome-dove" TargetMode="External" /><Relationship Type="http://schemas.openxmlformats.org/officeDocument/2006/relationships/hyperlink" Id="rId36" Target="https://www.wsj.com/tech/ai/openai-millennium-prize-navier-stokes-math-2bf240f8?st=BYnVVz" TargetMode="External" /><Relationship Type="http://schemas.openxmlformats.org/officeDocument/2006/relationships/hyperlink" Id="rId33" Target="https://www.youtube.com/watch?v=fPdTLMWos8c" TargetMode="External" /><Relationship Type="http://schemas.openxmlformats.org/officeDocument/2006/relationships/hyperlink" Id="rId27" Target="https://www.youtube.com/watch?v=maSdsTLaMuU" TargetMode="External" /><Relationship Type="http://schemas.openxmlformats.org/officeDocument/2006/relationships/hyperlink" Id="rId20" Target="https://x.com/patrick_oshag/status/2097293882203500711" TargetMode="External" /><Relationship Type="http://schemas.openxmlformats.org/officeDocument/2006/relationships/hyperlink" Id="rId41" Target="https://x.com/scmallaby/status/2097377428892979308" TargetMode="External" /><Relationship Type="http://schemas.openxmlformats.org/officeDocument/2006/relationships/hyperlink" Id="rId38" Target="https://x.com/tferriss/status/2097357231293358126" TargetMode="External" /><Relationship Type="http://schemas.openxmlformats.org/officeDocument/2006/relationships/hyperlink" Id="rId39" Target="https://x.com/tferriss/status/2097438061923619206" TargetMode="External" /><Relationship Type="http://schemas.openxmlformats.org/officeDocument/2006/relationships/hyperlink" Id="rId40" Target="https://x.com/vkhosla/status/209740280943204808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read when technology is changing power and judgment</dc:title>
  <dc:creator>Recommended Reading from Tech Founders</dc:creator>
  <cp:keywords/>
  <dcterms:created xsi:type="dcterms:W3CDTF">2026-09-09T11:45:25Z</dcterms:created>
  <dcterms:modified xsi:type="dcterms:W3CDTF">2026-09-09T11:45:25Z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2026-09-09</vt:lpwstr>
  </property>
</Properties>
</file>