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When Reason Goes on Holiday Leads Picks on Market Structure and Monetary History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2026-07-04</w:t>
      </w:r>
    </w:p>
    <w:bookmarkStart w:id="33" w:name="X3a8cb8775d70c8681d963c76c123aec274b09b0"/>
    <w:p>
      <w:pPr>
        <w:pStyle w:val="Heading1"/>
      </w:pPr>
      <w:r>
        <w:t xml:space="preserve">When Reason Goes on Holiday Leads Picks on Market Structure and Monetary History</w:t>
      </w:r>
    </w:p>
    <w:p>
      <w:pPr>
        <w:pStyle w:val="FirstParagraph"/>
      </w:pPr>
      <w:r>
        <w:rPr>
          <w:iCs/>
          <w:i/>
        </w:rPr>
        <w:t xml:space="preserve">By Recommended Reading from Tech Founders • July 4, 2026</w:t>
      </w:r>
    </w:p>
    <w:p>
      <w:pPr>
        <w:pStyle w:val="BodyText"/>
      </w:pPr>
      <w:r>
        <w:t xml:space="preserve">Marc Andreessen’s detailed endorsement of</w:t>
      </w:r>
      <w:r>
        <w:t xml:space="preserve"> </w:t>
      </w:r>
      <w:r>
        <w:rPr>
          <w:iCs/>
          <w:i/>
        </w:rPr>
        <w:t xml:space="preserve">When Reason Goes on Holiday</w:t>
      </w:r>
      <w:r>
        <w:t xml:space="preserve"> </w:t>
      </w:r>
      <w:r>
        <w:t xml:space="preserve">was the clearest signal today. Brian Armstrong added two finance-focused books, and Jack Dorsey shared a direct but low-context YouTube recommendation.</w:t>
      </w:r>
    </w:p>
    <w:bookmarkStart w:id="21" w:name="strongest-signal"/>
    <w:p>
      <w:pPr>
        <w:pStyle w:val="Heading2"/>
      </w:pPr>
      <w:r>
        <w:t xml:space="preserve">Strongest signal</w:t>
      </w:r>
    </w:p>
    <w:p>
      <w:pPr>
        <w:pStyle w:val="FirstParagraph"/>
      </w:pPr>
      <w:r>
        <w:t xml:space="preserve">Marc Andreessen’s pick stood out because he explained exactly why he values it: he sees the book as a cautionary account of what happens when technical experts move into politics and social engineering [1].</w:t>
      </w:r>
    </w:p>
    <w:bookmarkStart w:id="20" w:name="X5c8f1cdaf408c19e6cf6e25fdcfb9f2892043d2"/>
    <w:p>
      <w:pPr>
        <w:pStyle w:val="Heading3"/>
      </w:pPr>
      <w:r>
        <w:rPr>
          <w:iCs/>
          <w:i/>
        </w:rPr>
        <w:t xml:space="preserve">When Reason Goes on Holiday: Philosophers in Politics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Nevin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said the book shows what happens when experts stray from technical knowledge into politics and societal issues, and described it as a story of</w:t>
      </w:r>
      <w:r>
        <w:t xml:space="preserve"> </w:t>
      </w:r>
      <w:r>
        <w:t xml:space="preserve">“</w:t>
      </w:r>
      <w:r>
        <w:t xml:space="preserve">unending catastrophe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came with a concrete lesson about the limits of domain expertise outside its home field [1]</w:t>
      </w:r>
    </w:p>
    <w:p>
      <w:pPr>
        <w:pStyle w:val="BlockText"/>
      </w:pPr>
      <w:r>
        <w:t xml:space="preserve">“</w:t>
      </w:r>
      <w:r>
        <w:t xml:space="preserve">It’s just a story of what happens when experts in a certain domain decide to weigh in and become basically social engineers … it’s just a story of just unending catastrophe.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End w:id="21"/>
    <w:bookmarkStart w:id="24" w:name="X855ad9129ac45d84657936653380e37b4d1b95b"/>
    <w:p>
      <w:pPr>
        <w:pStyle w:val="Heading2"/>
      </w:pPr>
      <w:r>
        <w:t xml:space="preserve">Brian Armstrong’s two finance-focused picks</w:t>
      </w:r>
    </w:p>
    <w:p>
      <w:pPr>
        <w:pStyle w:val="FirstParagraph"/>
      </w:pPr>
      <w:r>
        <w:t xml:space="preserve">Armstrong’s recommendations were shorter, but both were attached to clear learning areas: market microstructure and long-cycle monetary history [2].</w:t>
      </w:r>
    </w:p>
    <w:bookmarkStart w:id="22" w:name="flash-boys"/>
    <w:p>
      <w:pPr>
        <w:pStyle w:val="Heading3"/>
      </w:pPr>
      <w:r>
        <w:rPr>
          <w:iCs/>
          <w:i/>
        </w:rPr>
        <w:t xml:space="preserve">Flash Boys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Michael Lewis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called it an interesting book on high-frequency trading, order books, arbitrage, and market dynamics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Armstrong tied it directly to the mechanics behind how trading venues work [2]</w:t>
      </w:r>
    </w:p>
    <w:bookmarkEnd w:id="22"/>
    <w:bookmarkStart w:id="23" w:name="the-changing-world-order"/>
    <w:p>
      <w:pPr>
        <w:pStyle w:val="Heading3"/>
      </w:pPr>
      <w:r>
        <w:rPr>
          <w:iCs/>
          <w:i/>
        </w:rPr>
        <w:t xml:space="preserve">The Changing World Order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Ray Dalio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said the book was well researched and pointed to its historical treatment of empires, reserve currencies, and how they rise and fall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mentioned it while discussing whether Bitcoin could become a world reserve currency, so the book served as historical context for monetary transitions [2]</w:t>
      </w:r>
    </w:p>
    <w:bookmarkEnd w:id="23"/>
    <w:bookmarkEnd w:id="24"/>
    <w:bookmarkStart w:id="27" w:name="one-direct-video-share-from-jack-dorsey"/>
    <w:p>
      <w:pPr>
        <w:pStyle w:val="Heading2"/>
      </w:pPr>
      <w:r>
        <w:t xml:space="preserve">One direct video share from Jack Dorsey</w:t>
      </w:r>
    </w:p>
    <w:bookmarkStart w:id="26" w:name="title-not-specified-in-the-source-notes"/>
    <w:p>
      <w:pPr>
        <w:pStyle w:val="Heading3"/>
      </w:pPr>
      <w:r>
        <w:t xml:space="preserve">Title 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5">
        <w:r>
          <w:rPr>
            <w:rStyle w:val="Hyperlink"/>
          </w:rPr>
          <w:t xml:space="preserve">https://www.youtube.com/watch?v=cKx8xE8jJZs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Jack Dorsey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Dorsey described it simply as</w:t>
      </w:r>
      <w:r>
        <w:t xml:space="preserve"> </w:t>
      </w:r>
      <w:r>
        <w:t xml:space="preserve">“</w:t>
      </w:r>
      <w:r>
        <w:t xml:space="preserve">best and only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adds almost no explanation, but the endorsement is unusually absolute and gives readers a direct resource to inspect [3]</w:t>
      </w:r>
    </w:p>
    <w:bookmarkEnd w:id="26"/>
    <w:bookmarkEnd w:id="27"/>
    <w:bookmarkStart w:id="32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Today’s signal leaned toward resources that help frame systems: one on expert overreach in politics, one on market structure, one on reserve-currency history, and one emphatic video share [1, 2, 3].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8">
        <w:r>
          <w:rPr>
            <w:rStyle w:val="Hyperlink"/>
          </w:rPr>
          <w:t xml:space="preserve">#386 – Marc Andreessen: Future of the Internet, Technology, and AI</w:t>
        </w:r>
      </w:hyperlink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#307 – Brian Armstrong: Coinbase, Cryptocurrency, and Government Regulation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youtube.com/watch?v=cKx8xE8jJZs" TargetMode="External" /><Relationship Type="http://schemas.openxmlformats.org/officeDocument/2006/relationships/hyperlink" Id="rId28" Target="https://www.youtube.com/watch?v=eFRwfkLme8k" TargetMode="External" /><Relationship Type="http://schemas.openxmlformats.org/officeDocument/2006/relationships/hyperlink" Id="rId29" Target="https://www.youtube.com/watch?v=fetMpu9BrCo" TargetMode="External" /><Relationship Type="http://schemas.openxmlformats.org/officeDocument/2006/relationships/hyperlink" Id="rId30" Target="https://x.com/jack/status/20730966144874214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youtube.com/watch?v=cKx8xE8jJZs" TargetMode="External" /><Relationship Type="http://schemas.openxmlformats.org/officeDocument/2006/relationships/hyperlink" Id="rId28" Target="https://www.youtube.com/watch?v=eFRwfkLme8k" TargetMode="External" /><Relationship Type="http://schemas.openxmlformats.org/officeDocument/2006/relationships/hyperlink" Id="rId29" Target="https://www.youtube.com/watch?v=fetMpu9BrCo" TargetMode="External" /><Relationship Type="http://schemas.openxmlformats.org/officeDocument/2006/relationships/hyperlink" Id="rId30" Target="https://x.com/jack/status/20730966144874214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Reason Goes on Holiday Leads Picks on Market Structure and Monetary History</dc:title>
  <dc:creator>Recommended Reading from Tech Founders</dc:creator>
  <cp:keywords/>
  <dcterms:created xsi:type="dcterms:W3CDTF">2026-07-04T19:04:58Z</dcterms:created>
  <dcterms:modified xsi:type="dcterms:W3CDTF">2026-07-04T19:04:58Z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2026-07-04</vt:lpwstr>
  </property>
</Properties>
</file>