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Why Faster Building Raises the Stakes on Strategy, Constraints, and Distribution</w:t>
      </w:r>
    </w:p>
    <w:p>
      <w:pPr>
        <w:pStyle w:val="Author"/>
      </w:pPr>
      <w:r>
        <w:t xml:space="preserve">PM Daily Digest</w:t>
      </w:r>
    </w:p>
    <w:p>
      <w:pPr>
        <w:pStyle w:val="Date"/>
      </w:pPr>
      <w:r>
        <w:t xml:space="preserve">2026-05-08</w:t>
      </w:r>
    </w:p>
    <w:bookmarkStart w:id="68" w:name="X5f59c9678de305f2232523dc37e244489bbaa3a"/>
    <w:p>
      <w:pPr>
        <w:pStyle w:val="Heading1"/>
      </w:pPr>
      <w:r>
        <w:t xml:space="preserve">Why Faster Building Raises the Stakes on Strategy, Constraints, and Distribution</w:t>
      </w:r>
    </w:p>
    <w:p>
      <w:pPr>
        <w:pStyle w:val="FirstParagraph"/>
      </w:pPr>
      <w:r>
        <w:rPr>
          <w:iCs/>
          <w:i/>
        </w:rPr>
        <w:t xml:space="preserve">By PM Daily Digest • May 8, 2026</w:t>
      </w:r>
    </w:p>
    <w:p>
      <w:pPr>
        <w:pStyle w:val="BodyText"/>
      </w:pPr>
      <w:r>
        <w:t xml:space="preserve">This brief connects Marty Cagan’s product operating model, Tony Fadell’s constraint-first design advice, Strategyzer’s value proposition frameworks, and new AI workflow examples. The through-line: as building gets faster, PM leverage shifts to problem selection, differentiation, launch discipline, distribution, and judgment.</w:t>
      </w:r>
    </w:p>
    <w:bookmarkStart w:id="23" w:name="big-ideas"/>
    <w:p>
      <w:pPr>
        <w:pStyle w:val="Heading2"/>
      </w:pPr>
      <w:r>
        <w:t xml:space="preserve">Big Ideas</w:t>
      </w:r>
    </w:p>
    <w:p>
      <w:pPr>
        <w:pStyle w:val="FirstParagraph"/>
      </w:pPr>
      <w:r>
        <w:t xml:space="preserve">This week’s clearest pattern: when building gets dramatically easier, the scarce resource becomes product judgment. Delivery compresses, so PM leverage moves toward choosing the right problems, shaping a focused value proposition, and getting distribution right [1, 2, 3].</w:t>
      </w:r>
    </w:p>
    <w:bookmarkStart w:id="20" w:name="Xe0122859bc650e88a19d349d1ab33a9cfceb1ce"/>
    <w:p>
      <w:pPr>
        <w:pStyle w:val="Heading3"/>
      </w:pPr>
      <w:r>
        <w:t xml:space="preserve">1) Faster building makes discovery and strategy the bottleneck</w:t>
      </w:r>
    </w:p>
    <w:p>
      <w:pPr>
        <w:pStyle w:val="FirstParagraph"/>
      </w:pPr>
      <w:r>
        <w:t xml:space="preserve">Marty Cagan’s product operating model centers on outcomes over output and on consistent practice across strategy, discovery, delivery, and culture [1]. In that model, teams are assigned problems to solve rather than roadmap features, and discovery is used to test value, usability, feasibility, and viability before delivery turns the validated solution into production software [1]. He contrasts that with the project model, where feature roadmaps drive work and roughly 80-85% of shipped items fail to produce the hoped-for outcome [1].</w:t>
      </w:r>
    </w:p>
    <w:p>
      <w:pPr>
        <w:pStyle w:val="BodyText"/>
      </w:pPr>
      <w:r>
        <w:t xml:space="preserve">GenAI sharpens the distinction. Cagan argues that coding speed has improved so much that engineering time is no longer the real constraint; discovery and strategy are [1]. The examples this week support that compression: Cagan says high-fidelity, live-data prototypes that once took weeks can now be built in hours or a couple of days, and Gabor Mayer describes a 21-agent Claude Code setup that ships full iOS apps in 72 minutes [1, 4].</w:t>
      </w:r>
    </w:p>
    <w:p>
      <w:pPr>
        <w:pStyle w:val="BodyText"/>
      </w:pPr>
      <w:r>
        <w:rPr>
          <w:bCs/>
          <w:b/>
        </w:rPr>
        <w:t xml:space="preserve">Why it matters:</w:t>
      </w:r>
      <w:r>
        <w:t xml:space="preserve"> </w:t>
      </w:r>
      <w:r>
        <w:t xml:space="preserve">PMs who keep acting like roadmap administrators will mostly accelerate the wrong work. PMs who can frame problems, run discovery, and choose what not to build become more valuable [1].</w:t>
      </w:r>
    </w:p>
    <w:p>
      <w:pPr>
        <w:pStyle w:val="BodyText"/>
      </w:pPr>
      <w:r>
        <w:rPr>
          <w:bCs/>
          <w:b/>
        </w:rPr>
        <w:t xml:space="preserve">How to apply:</w:t>
      </w:r>
      <w:r>
        <w:t xml:space="preserve"> </w:t>
      </w:r>
      <w:r>
        <w:t xml:space="preserve">1. Rewrite roadmap items as problems with target outcomes, then assign them through OKRs where the objective is the problem and the key results are the outcomes you want to see [1].</w:t>
      </w:r>
      <w:r>
        <w:t xml:space="preserve"> </w:t>
      </w:r>
      <w:r>
        <w:t xml:space="preserve">2. Split work into</w:t>
      </w:r>
      <w:r>
        <w:t xml:space="preserve"> </w:t>
      </w:r>
      <w:r>
        <w:rPr>
          <w:bCs/>
          <w:b/>
        </w:rPr>
        <w:t xml:space="preserve">build to learn</w:t>
      </w:r>
      <w:r>
        <w:t xml:space="preserve"> </w:t>
      </w:r>
      <w:r>
        <w:t xml:space="preserve">and</w:t>
      </w:r>
      <w:r>
        <w:t xml:space="preserve"> </w:t>
      </w:r>
      <w:r>
        <w:rPr>
          <w:bCs/>
          <w:b/>
        </w:rPr>
        <w:t xml:space="preserve">build to earn</w:t>
      </w:r>
      <w:r>
        <w:t xml:space="preserve"> </w:t>
      </w:r>
      <w:r>
        <w:t xml:space="preserve">so discovery and delivery are solving different questions [1].</w:t>
      </w:r>
      <w:r>
        <w:t xml:space="preserve"> </w:t>
      </w:r>
      <w:r>
        <w:t xml:space="preserve">3. In discovery, test the four risks explicitly: value, usability, feasibility, and viability [1].</w:t>
      </w:r>
      <w:r>
        <w:t xml:space="preserve"> </w:t>
      </w:r>
      <w:r>
        <w:t xml:space="preserve">4. Keep teams small and cross-functional, and let PMs, designers, and engineering leads all prototype while preserving each discipline’s lens [1].</w:t>
      </w:r>
    </w:p>
    <w:bookmarkEnd w:id="20"/>
    <w:bookmarkStart w:id="21" w:name="X7a213f2abe0480ebca4e618418cdf85f4ceee52"/>
    <w:p>
      <w:pPr>
        <w:pStyle w:val="Heading3"/>
      </w:pPr>
      <w:r>
        <w:t xml:space="preserve">2) Constraints and customer value are the best antidote to overbuilding</w:t>
      </w:r>
    </w:p>
    <w:p>
      <w:pPr>
        <w:pStyle w:val="FirstParagraph"/>
      </w:pPr>
      <w:r>
        <w:t xml:space="preserve">Tony Fadell’s argument is simple: oversized problem spaces kill products, and constraints are a way to shrink the problem until it becomes solvable [3]. Strategyzer makes the complementary point that a great value proposition is not cool technology or a feature list; it is a set of products and services that addresses customers’ critical jobs, pains, and gains [5]. Differentiation also has to be customer-perceived. It is not enough to be different from competitors on paper if the customer does not feel that difference [5].</w:t>
      </w:r>
    </w:p>
    <w:p>
      <w:pPr>
        <w:pStyle w:val="BlockText"/>
      </w:pPr>
      <w:r>
        <w:t xml:space="preserve">“</w:t>
      </w:r>
      <w:r>
        <w:t xml:space="preserve">If you don’t have constraints, then make up constraints.</w:t>
      </w:r>
      <w:r>
        <w:t xml:space="preserve">”</w:t>
      </w:r>
      <w:r>
        <w:t xml:space="preserve"> </w:t>
      </w:r>
      <w:r>
        <w:t xml:space="preserve">[3]</w:t>
      </w:r>
    </w:p>
    <w:p>
      <w:pPr>
        <w:pStyle w:val="FirstParagraph"/>
      </w:pPr>
      <w:r>
        <w:rPr>
          <w:bCs/>
          <w:b/>
        </w:rPr>
        <w:t xml:space="preserve">Why it matters:</w:t>
      </w:r>
      <w:r>
        <w:t xml:space="preserve"> </w:t>
      </w:r>
      <w:r>
        <w:t xml:space="preserve">Faster building increases the temptation to ship more. Constraints force prioritization; customer-value frameworks force relevance [3, 5].</w:t>
      </w:r>
    </w:p>
    <w:p>
      <w:pPr>
        <w:pStyle w:val="BodyText"/>
      </w:pPr>
      <w:r>
        <w:rPr>
          <w:bCs/>
          <w:b/>
        </w:rPr>
        <w:t xml:space="preserve">How to apply:</w:t>
      </w:r>
      <w:r>
        <w:t xml:space="preserve"> </w:t>
      </w:r>
      <w:r>
        <w:t xml:space="preserve">1. Define the single job or pain you want version one to solve before discussing features [3, 5].</w:t>
      </w:r>
      <w:r>
        <w:t xml:space="preserve"> </w:t>
      </w:r>
      <w:r>
        <w:t xml:space="preserve">2. Add artificial limits if needed: cap team size, timeline, and scope so trade-offs become explicit [3].</w:t>
      </w:r>
      <w:r>
        <w:t xml:space="preserve"> </w:t>
      </w:r>
      <w:r>
        <w:t xml:space="preserve">3. Use the Value Proposition Canvas: map the customer profile on one side and your products, pain relievers, and gain creators on the other, then check whether they actually match [5].</w:t>
      </w:r>
      <w:r>
        <w:t xml:space="preserve"> </w:t>
      </w:r>
      <w:r>
        <w:t xml:space="preserve">4. Use the Blue Ocean four actions to decide what to eliminate, reduce, raise, and create based on customer needs rather than internal preference [5].</w:t>
      </w:r>
      <w:r>
        <w:t xml:space="preserve"> </w:t>
      </w:r>
      <w:r>
        <w:t xml:space="preserve">5. Treat the process as iterative. Strategyzer explicitly notes you can start from the customer side or the product side, but you need to reconnect to customer testing quickly [5].</w:t>
      </w:r>
    </w:p>
    <w:bookmarkEnd w:id="21"/>
    <w:bookmarkStart w:id="22" w:name="Xf404281beb0e9247489f49b02b1038a774dff30"/>
    <w:p>
      <w:pPr>
        <w:pStyle w:val="Heading3"/>
      </w:pPr>
      <w:r>
        <w:t xml:space="preserve">3) Distribution, launch, and growth signals now belong inside product strategy</w:t>
      </w:r>
    </w:p>
    <w:p>
      <w:pPr>
        <w:pStyle w:val="FirstParagraph"/>
      </w:pPr>
      <w:r>
        <w:t xml:space="preserve">Lenny Rachitsky’s framing is blunt: distribution is the new moat [6]. The supporting observation is that founders can build software quickly, especially in AI, but getting the world to know about it is becoming the harder, more expensive problem [2]. That difficulty rises when many teams can build similar products in parallel, shifting differentiation toward marketing and advertising races [2].</w:t>
      </w:r>
    </w:p>
    <w:p>
      <w:pPr>
        <w:pStyle w:val="BodyText"/>
      </w:pPr>
      <w:r>
        <w:t xml:space="preserve">Paul Graham adds the operating metric: growth rate is the startup’s pulse, which is why he pushes teams to launch. Before launch, there is no pulse and no clear signal about whether the company is doing well or badly [7]. Adam Nash broadens that into strategy: technology strategy asks what changed to make a company viable now; product strategy covers features, customer value, target segment, and how to reach that segment; and people strategy determines whether the company can recruit and retain the right team [8].</w:t>
      </w:r>
    </w:p>
    <w:p>
      <w:pPr>
        <w:pStyle w:val="BodyText"/>
      </w:pPr>
      <w:r>
        <w:rPr>
          <w:bCs/>
          <w:b/>
        </w:rPr>
        <w:t xml:space="preserve">Why it matters:</w:t>
      </w:r>
      <w:r>
        <w:t xml:space="preserve"> </w:t>
      </w:r>
      <w:r>
        <w:t xml:space="preserve">In a faster-build environment, product strategy cannot stop at shipping. It has to include why now, who for, how it reaches them, and how growth will be measured [2, 7, 8].</w:t>
      </w:r>
    </w:p>
    <w:p>
      <w:pPr>
        <w:pStyle w:val="BodyText"/>
      </w:pPr>
      <w:r>
        <w:rPr>
          <w:bCs/>
          <w:b/>
        </w:rPr>
        <w:t xml:space="preserve">How to apply:</w:t>
      </w:r>
      <w:r>
        <w:t xml:space="preserve"> </w:t>
      </w:r>
      <w:r>
        <w:t xml:space="preserve">1. Write a short</w:t>
      </w:r>
      <w:r>
        <w:t xml:space="preserve"> </w:t>
      </w:r>
      <w:r>
        <w:rPr>
          <w:bCs/>
          <w:b/>
        </w:rPr>
        <w:t xml:space="preserve">why now</w:t>
      </w:r>
      <w:r>
        <w:t xml:space="preserve"> </w:t>
      </w:r>
      <w:r>
        <w:t xml:space="preserve">statement as part of product strategy, not as investor-only messaging [8].</w:t>
      </w:r>
      <w:r>
        <w:t xml:space="preserve"> </w:t>
      </w:r>
      <w:r>
        <w:t xml:space="preserve">2. Put target segment and route-to-customer in the product strategy itself [8].</w:t>
      </w:r>
      <w:r>
        <w:t xml:space="preserve"> </w:t>
      </w:r>
      <w:r>
        <w:t xml:space="preserve">3. Launch early enough to get a real pulse from growth rate rather than relying on internal confidence [7].</w:t>
      </w:r>
      <w:r>
        <w:t xml:space="preserve"> </w:t>
      </w:r>
      <w:r>
        <w:t xml:space="preserve">4. If hiring is a bottleneck, treat your</w:t>
      </w:r>
      <w:r>
        <w:t xml:space="preserve"> </w:t>
      </w:r>
      <w:r>
        <w:rPr>
          <w:bCs/>
          <w:b/>
        </w:rPr>
        <w:t xml:space="preserve">talent brand</w:t>
      </w:r>
      <w:r>
        <w:t xml:space="preserve"> </w:t>
      </w:r>
      <w:r>
        <w:t xml:space="preserve">as a first-class product problem too [8].</w:t>
      </w:r>
    </w:p>
    <w:bookmarkEnd w:id="22"/>
    <w:bookmarkEnd w:id="23"/>
    <w:bookmarkStart w:id="29" w:name="tactical-playbook"/>
    <w:p>
      <w:pPr>
        <w:pStyle w:val="Heading2"/>
      </w:pPr>
      <w:r>
        <w:t xml:space="preserve">Tactical Playbook</w:t>
      </w:r>
    </w:p>
    <w:bookmarkStart w:id="24" w:name="X70b085fae1dcfd7970307a1b393458d96ffea60"/>
    <w:p>
      <w:pPr>
        <w:pStyle w:val="Heading3"/>
      </w:pPr>
      <w:r>
        <w:t xml:space="preserve">1) Turn feature requests into measurable problems</w:t>
      </w:r>
    </w:p>
    <w:p>
      <w:pPr>
        <w:pStyle w:val="FirstParagraph"/>
      </w:pPr>
      <w:r>
        <w:t xml:space="preserve">A practical way to escape solution-driven roadmaps is to keep asking what problem is actually being solved. One PM recommends asking</w:t>
      </w:r>
      <w:r>
        <w:t xml:space="preserve"> </w:t>
      </w:r>
      <w:r>
        <w:t xml:space="preserve">“</w:t>
      </w:r>
      <w:r>
        <w:t xml:space="preserve">what problem are we actually solving</w:t>
      </w:r>
      <w:r>
        <w:t xml:space="preserve">”</w:t>
      </w:r>
      <w:r>
        <w:t xml:space="preserve"> </w:t>
      </w:r>
      <w:r>
        <w:t xml:space="preserve">at least three times before adding work to the backlog [9]. A second test is to ask,</w:t>
      </w:r>
      <w:r>
        <w:t xml:space="preserve"> </w:t>
      </w:r>
      <w:r>
        <w:t xml:space="preserve">“</w:t>
      </w:r>
      <w:r>
        <w:t xml:space="preserve">What would happen if we did not build this button?</w:t>
      </w:r>
      <w:r>
        <w:t xml:space="preserve">”</w:t>
      </w:r>
      <w:r>
        <w:t xml:space="preserve"> </w:t>
      </w:r>
      <w:r>
        <w:t xml:space="preserve">and</w:t>
      </w:r>
      <w:r>
        <w:t xml:space="preserve"> </w:t>
      </w:r>
      <w:r>
        <w:t xml:space="preserve">“</w:t>
      </w:r>
      <w:r>
        <w:t xml:space="preserve">How will we know the problem is solved?</w:t>
      </w:r>
      <w:r>
        <w:t xml:space="preserve">”</w:t>
      </w:r>
      <w:r>
        <w:t xml:space="preserve"> </w:t>
      </w:r>
      <w:r>
        <w:t xml:space="preserve">to turn a feature request into an outcome statement [10].</w:t>
      </w:r>
    </w:p>
    <w:p>
      <w:pPr>
        <w:pStyle w:val="BodyText"/>
      </w:pPr>
      <w:r>
        <w:rPr>
          <w:bCs/>
          <w:b/>
        </w:rPr>
        <w:t xml:space="preserve">Why it matters:</w:t>
      </w:r>
      <w:r>
        <w:t xml:space="preserve"> </w:t>
      </w:r>
      <w:r>
        <w:t xml:space="preserve">This prevents product bloat, keeps UX cleaner, and keeps effort focused on real user pain rather than stakeholder wording [9].</w:t>
      </w:r>
    </w:p>
    <w:p>
      <w:pPr>
        <w:pStyle w:val="BodyText"/>
      </w:pPr>
      <w:r>
        <w:rPr>
          <w:bCs/>
          <w:b/>
        </w:rPr>
        <w:t xml:space="preserve">Step by step:</w:t>
      </w:r>
      <w:r>
        <w:t xml:space="preserve"> </w:t>
      </w:r>
      <w:r>
        <w:t xml:space="preserve">1. Capture the request in the stakeholder’s own words [9].</w:t>
      </w:r>
      <w:r>
        <w:t xml:space="preserve"> </w:t>
      </w:r>
      <w:r>
        <w:t xml:space="preserve">2. Ask the underlying-problem question repeatedly until you can name the pain point or job to be done [9].</w:t>
      </w:r>
      <w:r>
        <w:t xml:space="preserve"> </w:t>
      </w:r>
      <w:r>
        <w:t xml:space="preserve">3. Remove the requested solution from the conversation with the</w:t>
      </w:r>
      <w:r>
        <w:t xml:space="preserve"> </w:t>
      </w:r>
      <w:r>
        <w:t xml:space="preserve">“</w:t>
      </w:r>
      <w:r>
        <w:t xml:space="preserve">what if we did not build this</w:t>
      </w:r>
      <w:r>
        <w:t xml:space="preserve">”</w:t>
      </w:r>
      <w:r>
        <w:t xml:space="preserve"> </w:t>
      </w:r>
      <w:r>
        <w:t xml:space="preserve">test [10].</w:t>
      </w:r>
      <w:r>
        <w:t xml:space="preserve"> </w:t>
      </w:r>
      <w:r>
        <w:t xml:space="preserve">4. Define the success condition as a measurable outcome before committing roadmap space [10].</w:t>
      </w:r>
      <w:r>
        <w:t xml:space="preserve"> </w:t>
      </w:r>
      <w:r>
        <w:t xml:space="preserve">5. If requests are coming from many directions, cluster repeated pain points before prioritizing them [10].</w:t>
      </w:r>
    </w:p>
    <w:bookmarkEnd w:id="24"/>
    <w:bookmarkStart w:id="25" w:name="X4009060cd9b605b41a3d126dc01c10605676665"/>
    <w:p>
      <w:pPr>
        <w:pStyle w:val="Heading3"/>
      </w:pPr>
      <w:r>
        <w:t xml:space="preserve">2) Run discovery as a fast, shared prototyping loop</w:t>
      </w:r>
    </w:p>
    <w:p>
      <w:pPr>
        <w:pStyle w:val="FirstParagraph"/>
      </w:pPr>
      <w:r>
        <w:t xml:space="preserve">Cagan describes discovery as rapid experimentation—on the order of 10 to 50 experiments a week—and says GenAI now lets teams move much faster there [1]. He also argues that anybody on the team can prototype now, while each discipline still brings a distinct lens: designers focus on the user experience, engineers on feasibility and implementation, and PMs on value and viability [1].</w:t>
      </w:r>
    </w:p>
    <w:p>
      <w:pPr>
        <w:pStyle w:val="BodyText"/>
      </w:pPr>
      <w:r>
        <w:rPr>
          <w:bCs/>
          <w:b/>
        </w:rPr>
        <w:t xml:space="preserve">Why it matters:</w:t>
      </w:r>
      <w:r>
        <w:t xml:space="preserve"> </w:t>
      </w:r>
      <w:r>
        <w:t xml:space="preserve">Discovery gets faster only if the team can surface weak ideas early, learn cheaply, and keep discipline-specific judgment in the loop [1, 11].</w:t>
      </w:r>
    </w:p>
    <w:p>
      <w:pPr>
        <w:pStyle w:val="BodyText"/>
      </w:pPr>
      <w:r>
        <w:rPr>
          <w:bCs/>
          <w:b/>
        </w:rPr>
        <w:t xml:space="preserve">Step by step:</w:t>
      </w:r>
      <w:r>
        <w:t xml:space="preserve"> </w:t>
      </w:r>
      <w:r>
        <w:t xml:space="preserve">1. Start with one problem and one desired outcome, not a feature bundle [1].</w:t>
      </w:r>
      <w:r>
        <w:t xml:space="preserve"> </w:t>
      </w:r>
      <w:r>
        <w:t xml:space="preserve">2. Choose the smallest prototype that can test value, usability, feasibility, or viability [1].</w:t>
      </w:r>
      <w:r>
        <w:t xml:space="preserve"> </w:t>
      </w:r>
      <w:r>
        <w:t xml:space="preserve">3. Let the whole team prototype, using smaller teams with broader end-to-end scope where possible [1].</w:t>
      </w:r>
      <w:r>
        <w:t xml:space="preserve"> </w:t>
      </w:r>
      <w:r>
        <w:t xml:space="preserve">4. Review the evidence through the PM, design, and engineering lenses before moving to delivery [1].</w:t>
      </w:r>
      <w:r>
        <w:t xml:space="preserve"> </w:t>
      </w:r>
      <w:r>
        <w:t xml:space="preserve">5. Build the kind of psychological safety where half-baked ideas can be shared before they become expensive commitments [11].</w:t>
      </w:r>
    </w:p>
    <w:bookmarkEnd w:id="25"/>
    <w:bookmarkStart w:id="26" w:name="combine-interviews-data-and-storytelling"/>
    <w:p>
      <w:pPr>
        <w:pStyle w:val="Heading3"/>
      </w:pPr>
      <w:r>
        <w:t xml:space="preserve">3) Combine interviews, data, and storytelling</w:t>
      </w:r>
    </w:p>
    <w:p>
      <w:pPr>
        <w:pStyle w:val="FirstParagraph"/>
      </w:pPr>
      <w:r>
        <w:t xml:space="preserve">Several community notes converged on the same pattern: surveys are useful for quantitative signal, but interviews expose the why behind behavior [12]. The strongest storytelling then connects metrics back to the user journey so stakeholders understand the human impact, not just the number [13].</w:t>
      </w:r>
    </w:p>
    <w:p>
      <w:pPr>
        <w:pStyle w:val="BodyText"/>
      </w:pPr>
      <w:r>
        <w:rPr>
          <w:bCs/>
          <w:b/>
        </w:rPr>
        <w:t xml:space="preserve">Why it matters:</w:t>
      </w:r>
      <w:r>
        <w:t xml:space="preserve"> </w:t>
      </w:r>
      <w:r>
        <w:t xml:space="preserve">Quantitative data tells you that something changed. Qualitative input helps explain why it changed and what to do next [12, 13].</w:t>
      </w:r>
    </w:p>
    <w:p>
      <w:pPr>
        <w:pStyle w:val="BodyText"/>
      </w:pPr>
      <w:r>
        <w:rPr>
          <w:bCs/>
          <w:b/>
        </w:rPr>
        <w:t xml:space="preserve">Step by step:</w:t>
      </w:r>
      <w:r>
        <w:t xml:space="preserve"> </w:t>
      </w:r>
      <w:r>
        <w:t xml:space="preserve">1. Use survey or product data to find the behavior worth investigating [12, 13].</w:t>
      </w:r>
      <w:r>
        <w:t xml:space="preserve"> </w:t>
      </w:r>
      <w:r>
        <w:t xml:space="preserve">2. Run live interviews to hear the user explain the friction in their own words [12].</w:t>
      </w:r>
      <w:r>
        <w:t xml:space="preserve"> </w:t>
      </w:r>
      <w:r>
        <w:t xml:space="preserve">3. Bring direct language back to the team to build empathy and expose pain points missed in design [12].</w:t>
      </w:r>
      <w:r>
        <w:t xml:space="preserve"> </w:t>
      </w:r>
      <w:r>
        <w:t xml:space="preserve">4. When presenting to stakeholders, translate the metric into what it changed for the user journey [13].</w:t>
      </w:r>
      <w:r>
        <w:t xml:space="preserve"> </w:t>
      </w:r>
      <w:r>
        <w:t xml:space="preserve">5. Pair the numbers and the stories in the same recommendation so the case is harder to dismiss [13, 12].</w:t>
      </w:r>
    </w:p>
    <w:bookmarkEnd w:id="26"/>
    <w:bookmarkStart w:id="27" w:name="X491ad12662e228a2231f714c2a69f05083b6e1d"/>
    <w:p>
      <w:pPr>
        <w:pStyle w:val="Heading3"/>
      </w:pPr>
      <w:r>
        <w:t xml:space="preserve">4) Make trade-offs visible when priorities change, and treat launches as cross-functional work</w:t>
      </w:r>
    </w:p>
    <w:p>
      <w:pPr>
        <w:pStyle w:val="FirstParagraph"/>
      </w:pPr>
      <w:r>
        <w:t xml:space="preserve">One practical recommendation for mid-sprint change is to visually map what current work will move to the next cycle when an urgent request arrives [14]. For launches, another PM stresses weekly syncs ahead of major releases and sharing internal documentation early so marketing, sales, and support can prepare [15].</w:t>
      </w:r>
    </w:p>
    <w:p>
      <w:pPr>
        <w:pStyle w:val="BodyText"/>
      </w:pPr>
      <w:r>
        <w:rPr>
          <w:bCs/>
          <w:b/>
        </w:rPr>
        <w:t xml:space="preserve">Why it matters:</w:t>
      </w:r>
      <w:r>
        <w:t xml:space="preserve"> </w:t>
      </w:r>
      <w:r>
        <w:t xml:space="preserve">Both practices reduce hidden work, protect team pace, and make the organization own the trade-offs instead of leaving them implicit [14, 15].</w:t>
      </w:r>
    </w:p>
    <w:p>
      <w:pPr>
        <w:pStyle w:val="BodyText"/>
      </w:pPr>
      <w:r>
        <w:rPr>
          <w:bCs/>
          <w:b/>
        </w:rPr>
        <w:t xml:space="preserve">Step by step:</w:t>
      </w:r>
      <w:r>
        <w:t xml:space="preserve"> </w:t>
      </w:r>
      <w:r>
        <w:t xml:space="preserve">1. When priorities shift, show exactly what slips instead of asking the team to do everything [14].</w:t>
      </w:r>
      <w:r>
        <w:t xml:space="preserve"> </w:t>
      </w:r>
      <w:r>
        <w:t xml:space="preserve">2. Use the updated view to align stakeholders on the cost of the change [14].</w:t>
      </w:r>
      <w:r>
        <w:t xml:space="preserve"> </w:t>
      </w:r>
      <w:r>
        <w:t xml:space="preserve">3. For launches, run weekly cross-functional syncs before the release [15].</w:t>
      </w:r>
      <w:r>
        <w:t xml:space="preserve"> </w:t>
      </w:r>
      <w:r>
        <w:t xml:space="preserve">4. Publish internal docs early so customer-facing teams can prepare talking points and plans [15].</w:t>
      </w:r>
      <w:r>
        <w:t xml:space="preserve"> </w:t>
      </w:r>
      <w:r>
        <w:t xml:space="preserve">5. Measure launch readiness by cross-functional ownership, not just engineering completion [15].</w:t>
      </w:r>
    </w:p>
    <w:bookmarkEnd w:id="27"/>
    <w:bookmarkStart w:id="28" w:name="X64e0679cf274b41edb9557664606a7ad33db378"/>
    <w:p>
      <w:pPr>
        <w:pStyle w:val="Heading3"/>
      </w:pPr>
      <w:r>
        <w:t xml:space="preserve">5) Turn customer events from presentations into working sessions</w:t>
      </w:r>
    </w:p>
    <w:p>
      <w:pPr>
        <w:pStyle w:val="FirstParagraph"/>
      </w:pPr>
      <w:r>
        <w:t xml:space="preserve">For B2B feedback events, one useful reframing is to move customers from audience to participants [16]. The suggested formats are concrete: breakout groups around workflow problems instead of features, customer-led sessions showing how they use the product, live teardown discussions, prioritization workshops where customers debate trade-offs, and smaller roundtables by role or industry [16].</w:t>
      </w:r>
    </w:p>
    <w:p>
      <w:pPr>
        <w:pStyle w:val="BodyText"/>
      </w:pPr>
      <w:r>
        <w:rPr>
          <w:bCs/>
          <w:b/>
        </w:rPr>
        <w:t xml:space="preserve">Why it matters:</w:t>
      </w:r>
      <w:r>
        <w:t xml:space="preserve"> </w:t>
      </w:r>
      <w:r>
        <w:t xml:space="preserve">The same discussion notes that the best conversations often happen when customers start talking to each other, and that rough collaborative sessions can outperform highly polished presentations for insight generation [16].</w:t>
      </w:r>
    </w:p>
    <w:p>
      <w:pPr>
        <w:pStyle w:val="BodyText"/>
      </w:pPr>
      <w:r>
        <w:rPr>
          <w:bCs/>
          <w:b/>
        </w:rPr>
        <w:t xml:space="preserve">Step by step:</w:t>
      </w:r>
      <w:r>
        <w:t xml:space="preserve"> </w:t>
      </w:r>
      <w:r>
        <w:t xml:space="preserve">1. Replace some roadmap presentation time with problem-based breakouts [16].</w:t>
      </w:r>
      <w:r>
        <w:t xml:space="preserve"> </w:t>
      </w:r>
      <w:r>
        <w:t xml:space="preserve">2. Ask customers to show their own workflows, not just react to yours [16].</w:t>
      </w:r>
      <w:r>
        <w:t xml:space="preserve"> </w:t>
      </w:r>
      <w:r>
        <w:t xml:space="preserve">3. Let them debate trade-offs with each other in prioritization sessions [16].</w:t>
      </w:r>
      <w:r>
        <w:t xml:space="preserve"> </w:t>
      </w:r>
      <w:r>
        <w:t xml:space="preserve">4. Use smaller roundtables when role or industry context matters [16].</w:t>
      </w:r>
      <w:r>
        <w:t xml:space="preserve"> </w:t>
      </w:r>
      <w:r>
        <w:t xml:space="preserve">5. Bias toward collaboration over production quality in the materials [16].</w:t>
      </w:r>
    </w:p>
    <w:bookmarkEnd w:id="28"/>
    <w:bookmarkEnd w:id="29"/>
    <w:bookmarkStart w:id="34" w:name="case-studies-lessons"/>
    <w:p>
      <w:pPr>
        <w:pStyle w:val="Heading2"/>
      </w:pPr>
      <w:r>
        <w:t xml:space="preserve">Case Studies &amp; Lessons</w:t>
      </w:r>
    </w:p>
    <w:bookmarkStart w:id="30" w:name="X878a5a1d8023dbc2970b993b450f8f6a2555e1c"/>
    <w:p>
      <w:pPr>
        <w:pStyle w:val="Heading3"/>
      </w:pPr>
      <w:r>
        <w:t xml:space="preserve">1) General Magic failed by trying to build the future all at once; iPod, iPhone, and Nest show the opposite pattern</w:t>
      </w:r>
    </w:p>
    <w:p>
      <w:pPr>
        <w:pStyle w:val="FirstParagraph"/>
      </w:pPr>
      <w:r>
        <w:t xml:space="preserve">Tony Fadell says General Magic tried to build technology, infrastructure, interfaces, networks, batteries, displays, and even changed user behavior at the same time [3]. By contrast, the iPod focused on one clear problem—letting people carry their music everywhere—and constrained version one aggressively, including team size, timeline, and scope [3]. On the iPhone, internal heartbeats created aggressive prototype deadlines so bad early versions could be corrected before complexity spiraled [3]. At Nest, the team prototyped the packaging first to force clarity about the problem solved, why a customer needed it, and why it was different [3].</w:t>
      </w:r>
    </w:p>
    <w:p>
      <w:pPr>
        <w:pStyle w:val="BodyText"/>
      </w:pPr>
      <w:r>
        <w:rPr>
          <w:bCs/>
          <w:b/>
        </w:rPr>
        <w:t xml:space="preserve">Key takeaway:</w:t>
      </w:r>
      <w:r>
        <w:t xml:space="preserve"> </w:t>
      </w:r>
      <w:r>
        <w:t xml:space="preserve">A big vision is not the same as a buildable product. Shrinking the problem space is often what makes learning possible [3].</w:t>
      </w:r>
    </w:p>
    <w:bookmarkEnd w:id="30"/>
    <w:bookmarkStart w:id="31" w:name="X59107bbbec41654707cf58dd4bcfe70d5776f7c"/>
    <w:p>
      <w:pPr>
        <w:pStyle w:val="Heading3"/>
      </w:pPr>
      <w:r>
        <w:t xml:space="preserve">2) Nintendo Wii won by choosing a different customer and different dimensions</w:t>
      </w:r>
    </w:p>
    <w:p>
      <w:pPr>
        <w:pStyle w:val="FirstParagraph"/>
      </w:pPr>
      <w:r>
        <w:t xml:space="preserve">Strategyzer’s Wii example shows a console that outcompeted more powerful rivals by targeting casual gamers rather than hardcore gamers [5]. Nintendo reduced performance ambition and the learning curve, then raised accessibility, social play, and instant fun through motion control and simple games [5].</w:t>
      </w:r>
    </w:p>
    <w:p>
      <w:pPr>
        <w:pStyle w:val="BodyText"/>
      </w:pPr>
      <w:r>
        <w:rPr>
          <w:bCs/>
          <w:b/>
        </w:rPr>
        <w:t xml:space="preserve">Key takeaway:</w:t>
      </w:r>
      <w:r>
        <w:t xml:space="preserve"> </w:t>
      </w:r>
      <w:r>
        <w:t xml:space="preserve">Differentiation does not require winning on every dimension. It requires winning on the dimensions that matter to the segment you chose [5].</w:t>
      </w:r>
    </w:p>
    <w:bookmarkEnd w:id="31"/>
    <w:bookmarkStart w:id="32" w:name="X13072d6ad4894b73cec8ec3df031cfaffd9f5c0"/>
    <w:p>
      <w:pPr>
        <w:pStyle w:val="Heading3"/>
      </w:pPr>
      <w:r>
        <w:t xml:space="preserve">3) Too Good To Go built a triple-win value proposition</w:t>
      </w:r>
    </w:p>
    <w:p>
      <w:pPr>
        <w:pStyle w:val="FirstParagraph"/>
      </w:pPr>
      <w:r>
        <w:t xml:space="preserve">Too Good To Go’s app targets urban consumers who want affordable, local, sustainable food and offers</w:t>
      </w:r>
      <w:r>
        <w:t xml:space="preserve"> </w:t>
      </w:r>
      <w:r>
        <w:t xml:space="preserve">“</w:t>
      </w:r>
      <w:r>
        <w:t xml:space="preserve">magic bags</w:t>
      </w:r>
      <w:r>
        <w:t xml:space="preserve">”</w:t>
      </w:r>
      <w:r>
        <w:t xml:space="preserve"> </w:t>
      </w:r>
      <w:r>
        <w:t xml:space="preserve">of surplus food that are easy to buy and collect [5]. The note describes the result as a triple win: consumers get lower-cost meals, businesses monetize what would have been waste, and society benefits from easier sustainable behavior. The example cites 500M+ meals saved [5].</w:t>
      </w:r>
    </w:p>
    <w:p>
      <w:pPr>
        <w:pStyle w:val="BodyText"/>
      </w:pPr>
      <w:r>
        <w:rPr>
          <w:bCs/>
          <w:b/>
        </w:rPr>
        <w:t xml:space="preserve">Key takeaway:</w:t>
      </w:r>
      <w:r>
        <w:t xml:space="preserve"> </w:t>
      </w:r>
      <w:r>
        <w:t xml:space="preserve">Strong value propositions can differentiate through business model design and multi-stakeholder fit, not just feature novelty [5].</w:t>
      </w:r>
    </w:p>
    <w:bookmarkEnd w:id="32"/>
    <w:bookmarkStart w:id="33" w:name="X563ab61c0110acbc7027769ac64c8b1fe8d262c"/>
    <w:p>
      <w:pPr>
        <w:pStyle w:val="Heading3"/>
      </w:pPr>
      <w:r>
        <w:t xml:space="preserve">4) LinkedIn compounded value by building a platform first</w:t>
      </w:r>
    </w:p>
    <w:p>
      <w:pPr>
        <w:pStyle w:val="FirstParagraph"/>
      </w:pPr>
      <w:r>
        <w:t xml:space="preserve">Adam Nash describes LinkedIn’s core insight as building the missing software layer of who people are and how they are connected, then using that platform across jobs, recruiting, content, marketing, sales, financing, and partnerships [8]. He also recalls that adding profile photos faced objections because photos felt social rather than professional, but the feature improved engagement and helped people recognize each other more easily [8].</w:t>
      </w:r>
    </w:p>
    <w:p>
      <w:pPr>
        <w:pStyle w:val="BodyText"/>
      </w:pPr>
      <w:r>
        <w:rPr>
          <w:bCs/>
          <w:b/>
        </w:rPr>
        <w:t xml:space="preserve">Key takeaway:</w:t>
      </w:r>
      <w:r>
        <w:t xml:space="preserve"> </w:t>
      </w:r>
      <w:r>
        <w:t xml:space="preserve">Foundational identity and relationship layers can strengthen many product surfaces at once, and small feature decisions may matter more when they reinforce the platform [8].</w:t>
      </w:r>
    </w:p>
    <w:bookmarkEnd w:id="33"/>
    <w:bookmarkEnd w:id="34"/>
    <w:bookmarkStart w:id="39" w:name="career-corner"/>
    <w:p>
      <w:pPr>
        <w:pStyle w:val="Heading2"/>
      </w:pPr>
      <w:r>
        <w:t xml:space="preserve">Career Corner</w:t>
      </w:r>
    </w:p>
    <w:bookmarkStart w:id="35" w:name="X1beedfb16b668aff138eeb633187ea17dc839e5"/>
    <w:p>
      <w:pPr>
        <w:pStyle w:val="Heading3"/>
      </w:pPr>
      <w:r>
        <w:t xml:space="preserve">1) The safest PM work is judgment-heavy, not task-heavy</w:t>
      </w:r>
    </w:p>
    <w:p>
      <w:pPr>
        <w:pStyle w:val="FirstParagraph"/>
      </w:pPr>
      <w:r>
        <w:t xml:space="preserve">Cagan argues that GenAI is automating task-heavy work, and specifically says backlog-administration-style product owner roles are at risk because models can generate stories better than many product people [1]. His counterpoint is that PMs, designers, and engineering leads still sit at the center of judgment—product sense, design sense, and architectural knowledge [1]. Adam Nash similarly pushes back on the idea that engineers alone can replace product, arguing that product still has an important role in the engineering-design-product triad [8].</w:t>
      </w:r>
    </w:p>
    <w:p>
      <w:pPr>
        <w:pStyle w:val="BodyText"/>
      </w:pPr>
      <w:r>
        <w:rPr>
          <w:bCs/>
          <w:b/>
        </w:rPr>
        <w:t xml:space="preserve">How to apply:</w:t>
      </w:r>
      <w:r>
        <w:t xml:space="preserve"> </w:t>
      </w:r>
      <w:r>
        <w:t xml:space="preserve">Move your time away from ticket hygiene and toward discovery, decision quality, customer understanding, and viability judgment [1].</w:t>
      </w:r>
    </w:p>
    <w:bookmarkEnd w:id="35"/>
    <w:bookmarkStart w:id="36" w:name="product-sense-is-built-not-gifted"/>
    <w:p>
      <w:pPr>
        <w:pStyle w:val="Heading3"/>
      </w:pPr>
      <w:r>
        <w:t xml:space="preserve">2) Product sense is built, not gifted</w:t>
      </w:r>
    </w:p>
    <w:p>
      <w:pPr>
        <w:pStyle w:val="FirstParagraph"/>
      </w:pPr>
      <w:r>
        <w:t xml:space="preserve">Cagan rejects the idea that product sense is innate. He defines it as earned knowledge: deep understanding of users and customers, product and business data, KPIs, industry context, and company realities such as go-to-market, monetization, and compliance [1].</w:t>
      </w:r>
    </w:p>
    <w:p>
      <w:pPr>
        <w:pStyle w:val="BodyText"/>
      </w:pPr>
      <w:r>
        <w:rPr>
          <w:bCs/>
          <w:b/>
        </w:rPr>
        <w:t xml:space="preserve">How to apply:</w:t>
      </w:r>
      <w:r>
        <w:t xml:space="preserve"> </w:t>
      </w:r>
      <w:r>
        <w:t xml:space="preserve">Treat product sense like deliberate homework. Each week, deepen one layer: users, data, industry, or company mechanics [1].</w:t>
      </w:r>
    </w:p>
    <w:bookmarkEnd w:id="36"/>
    <w:bookmarkStart w:id="37" w:name="X331425d2a15f67054b2e5122077e895c3f2c829"/>
    <w:p>
      <w:pPr>
        <w:pStyle w:val="Heading3"/>
      </w:pPr>
      <w:r>
        <w:t xml:space="preserve">3) Pilots and demoable work beat certificates</w:t>
      </w:r>
    </w:p>
    <w:p>
      <w:pPr>
        <w:pStyle w:val="FirstParagraph"/>
      </w:pPr>
      <w:r>
        <w:t xml:space="preserve">For organizational change, Cagan recommends low-risk pilots with one or two teams over one or two quarters so companies can prove outcomes before broad transformation [1]. He also says volunteering for those pilot teams can be one of the fastest paths to promotion he has seen [1]. For AI-era skill signaling, Aakash Gupta argues that a working pipeline in Claude Code history, Jira, and TestFlight is a far better portfolio piece than a certificate, because one proves you can do the work and the other mainly proves you paid for it [17].</w:t>
      </w:r>
    </w:p>
    <w:p>
      <w:pPr>
        <w:pStyle w:val="BodyText"/>
      </w:pPr>
      <w:r>
        <w:rPr>
          <w:bCs/>
          <w:b/>
        </w:rPr>
        <w:t xml:space="preserve">How to apply:</w:t>
      </w:r>
      <w:r>
        <w:t xml:space="preserve"> </w:t>
      </w:r>
      <w:r>
        <w:t xml:space="preserve">If you want to level up, ask for pilot work and build something you can demo live [1, 17].</w:t>
      </w:r>
    </w:p>
    <w:bookmarkEnd w:id="37"/>
    <w:bookmarkStart w:id="38" w:name="Xf2f6746ef2ca61ec178cdf5807e7be6e890634a"/>
    <w:p>
      <w:pPr>
        <w:pStyle w:val="Heading3"/>
      </w:pPr>
      <w:r>
        <w:t xml:space="preserve">4) If you hire PMs, interpret references for signal, not comfort</w:t>
      </w:r>
    </w:p>
    <w:p>
      <w:pPr>
        <w:pStyle w:val="FirstParagraph"/>
      </w:pPr>
      <w:r>
        <w:t xml:space="preserve">Andrew Chen’s quick reference-check heuristic is useful: unequivocal praise usually adds no new information, qualified praise (</w:t>
      </w:r>
      <w:r>
        <w:t xml:space="preserve">“</w:t>
      </w:r>
      <w:r>
        <w:t xml:space="preserve">praise, but…</w:t>
      </w:r>
      <w:r>
        <w:t xml:space="preserve">”</w:t>
      </w:r>
      <w:r>
        <w:t xml:space="preserve">) is often where the signal is, and strongly negative commentary can mean either an unusually strong outlier or someone to avoid [18]. He also notes that front-door references are especially hard to read, and anything short of clear praise is a red flag there [18].</w:t>
      </w:r>
    </w:p>
    <w:bookmarkEnd w:id="38"/>
    <w:bookmarkEnd w:id="39"/>
    <w:bookmarkStart w:id="67" w:name="tools-resources"/>
    <w:p>
      <w:pPr>
        <w:pStyle w:val="Heading2"/>
      </w:pPr>
      <w:r>
        <w:t xml:space="preserve">Tools &amp; Resources</w:t>
      </w:r>
    </w:p>
    <w:bookmarkStart w:id="41" w:name="Xb180d98fffeb7e55130620f5455f3c2eb011e44"/>
    <w:p>
      <w:pPr>
        <w:pStyle w:val="Heading3"/>
      </w:pPr>
      <w:r>
        <w:t xml:space="preserve">1) Gabor Mayer’s 21-agent product build stack</w:t>
      </w:r>
    </w:p>
    <w:p>
      <w:pPr>
        <w:pStyle w:val="FirstParagraph"/>
      </w:pPr>
      <w:r>
        <w:t xml:space="preserve">Gabor Mayer’s setup is one of the clearest concrete examples of AI orchestration for PM-adjacent work this week: 21 Claude Code subagents organized like a software org across Core, Dev, Design, and Quality, with a System Analyst feeding the others, a CTO agent for sprint architecture, a Spaghetti Agent for structure review, and six agents reviewing tickets before coding starts [4]. Each agent is just one markdown file with six fields: role, behavior, constraint, tools, output, and review [4]. Over time, those files become reusable organizational IP because they capture lessons, workarounds, and setup knowledge from previous projects [4].</w:t>
      </w:r>
    </w:p>
    <w:p>
      <w:pPr>
        <w:pStyle w:val="BodyText"/>
      </w:pPr>
      <w:r>
        <w:rPr>
          <w:bCs/>
          <w:b/>
        </w:rPr>
        <w:t xml:space="preserve">Why explore it:</w:t>
      </w:r>
      <w:r>
        <w:t xml:space="preserve"> </w:t>
      </w:r>
      <w:r>
        <w:t xml:space="preserve">It turns PM work into orchestration, scaffolding, and system design rather than one-off prompting [17].</w:t>
      </w:r>
    </w:p>
    <w:p>
      <w:pPr>
        <w:pStyle w:val="BodyText"/>
      </w:pPr>
      <w:r>
        <w:t xml:space="preserve">See the</w:t>
      </w:r>
      <w:r>
        <w:t xml:space="preserve"> </w:t>
      </w:r>
      <w:hyperlink r:id="rId40">
        <w:r>
          <w:rPr>
            <w:rStyle w:val="Hyperlink"/>
          </w:rPr>
          <w:t xml:space="preserve">podcast walkthrough</w:t>
        </w:r>
      </w:hyperlink>
      <w:r>
        <w:t xml:space="preserve"> </w:t>
      </w:r>
      <w:r>
        <w:t xml:space="preserve">[4].</w:t>
      </w:r>
    </w:p>
    <w:bookmarkEnd w:id="41"/>
    <w:bookmarkStart w:id="42" w:name="value-proposition-canvas-strategy-canvas"/>
    <w:p>
      <w:pPr>
        <w:pStyle w:val="Heading3"/>
      </w:pPr>
      <w:r>
        <w:t xml:space="preserve">2) Value Proposition Canvas + Strategy Canvas</w:t>
      </w:r>
    </w:p>
    <w:p>
      <w:pPr>
        <w:pStyle w:val="FirstParagraph"/>
      </w:pPr>
      <w:r>
        <w:t xml:space="preserve">Strategyzer’s Value Proposition Canvas remains a strong template for PMs who need to connect customer jobs, pains, and gains to the actual product, pain relievers, and gain creators [5]. The companion Blue Ocean-style four actions—eliminate, reduce, raise, create—help teams redesign the offer around customer value instead of feature parity [5]. The webinar also notes that the work is iterative and that B2B or channel-heavy products may need multiple canvases for different stakeholders [5].</w:t>
      </w:r>
    </w:p>
    <w:p>
      <w:pPr>
        <w:pStyle w:val="BodyText"/>
      </w:pPr>
      <w:r>
        <w:rPr>
          <w:bCs/>
          <w:b/>
        </w:rPr>
        <w:t xml:space="preserve">Why explore it:</w:t>
      </w:r>
      <w:r>
        <w:t xml:space="preserve"> </w:t>
      </w:r>
      <w:r>
        <w:t xml:space="preserve">It gives teams a shared workshop artifact for prioritization, segmentation, and differentiation [5].</w:t>
      </w:r>
    </w:p>
    <w:bookmarkEnd w:id="42"/>
    <w:bookmarkStart w:id="43" w:name="X1083531ad2ab7845f8deb2c076b54c8e1754b31"/>
    <w:p>
      <w:pPr>
        <w:pStyle w:val="Heading3"/>
      </w:pPr>
      <w:r>
        <w:t xml:space="preserve">3) Feedbackly for clustering repeated pain points</w:t>
      </w:r>
    </w:p>
    <w:p>
      <w:pPr>
        <w:pStyle w:val="FirstParagraph"/>
      </w:pPr>
      <w:r>
        <w:t xml:space="preserve">One practical suggestion for teams collecting requests from many places is to use Feedbackly to surface repeated pain points and patterns before turning them into roadmap items [10].</w:t>
      </w:r>
    </w:p>
    <w:p>
      <w:pPr>
        <w:pStyle w:val="BodyText"/>
      </w:pPr>
      <w:r>
        <w:rPr>
          <w:bCs/>
          <w:b/>
        </w:rPr>
        <w:t xml:space="preserve">Why explore it:</w:t>
      </w:r>
      <w:r>
        <w:t xml:space="preserve"> </w:t>
      </w:r>
      <w:r>
        <w:t xml:space="preserve">It is a lightweight way to keep prioritization anchored to recurring customer pain instead of the latest loud request [10].</w:t>
      </w:r>
    </w:p>
    <w:bookmarkEnd w:id="43"/>
    <w:bookmarkStart w:id="44" w:name="X6e702c3d83826d696da2b4bceff65188a8aa12c"/>
    <w:p>
      <w:pPr>
        <w:pStyle w:val="Heading3"/>
      </w:pPr>
      <w:r>
        <w:t xml:space="preserve">4) A global user-type toggle for AI prototypes</w:t>
      </w:r>
    </w:p>
    <w:p>
      <w:pPr>
        <w:pStyle w:val="FirstParagraph"/>
      </w:pPr>
      <w:r>
        <w:t xml:space="preserve">For PMs prototyping complex flows in Figma, v0, or code, one useful pattern is to add a global switch in the header that toggles user types or access tiers while keeping the same underlying data [19, 20]. In the thread, that approach was immediately endorsed as the right direction [21].</w:t>
      </w:r>
    </w:p>
    <w:p>
      <w:pPr>
        <w:pStyle w:val="BodyText"/>
      </w:pPr>
      <w:r>
        <w:rPr>
          <w:bCs/>
          <w:b/>
        </w:rPr>
        <w:t xml:space="preserve">Why explore it:</w:t>
      </w:r>
      <w:r>
        <w:t xml:space="preserve"> </w:t>
      </w:r>
      <w:r>
        <w:t xml:space="preserve">It reduces duplicate prototype maintenance when pricing tiers or user roles change the UI [19, 20].</w:t>
      </w:r>
    </w:p>
    <w:p>
      <w:r>
        <w:pict>
          <v:rect style="width:0;height:1.5pt" o:hralign="center" o:hrstd="t" o:hr="t"/>
        </w:pict>
      </w:r>
    </w:p>
    <w:bookmarkEnd w:id="44"/>
    <w:bookmarkStart w:id="66" w:name="sources"/>
    <w:p>
      <w:pPr>
        <w:pStyle w:val="Heading3"/>
      </w:pPr>
      <w:r>
        <w:t xml:space="preserve">Sources</w:t>
      </w:r>
    </w:p>
    <w:p>
      <w:pPr>
        <w:numPr>
          <w:ilvl w:val="0"/>
          <w:numId w:val="1001"/>
        </w:numPr>
        <w:pStyle w:val="Compact"/>
      </w:pPr>
      <w:hyperlink r:id="rId45">
        <w:r>
          <w:rPr>
            <w:rStyle w:val="Hyperlink"/>
          </w:rPr>
          <w:t xml:space="preserve">Deep Dive into Product with Marty Cagan</w:t>
        </w:r>
      </w:hyperlink>
    </w:p>
    <w:p>
      <w:pPr>
        <w:numPr>
          <w:ilvl w:val="0"/>
          <w:numId w:val="1001"/>
        </w:numPr>
        <w:pStyle w:val="Compact"/>
      </w:pPr>
      <w:hyperlink r:id="rId46">
        <w:r>
          <w:rPr>
            <w:rStyle w:val="Hyperlink"/>
          </w:rPr>
          <w:t xml:space="preserve">𝕏 post by</w:t>
        </w:r>
        <w:r>
          <w:rPr>
            <w:rStyle w:val="Hyperlink"/>
          </w:rPr>
          <w:t xml:space="preserve"> </w:t>
        </w:r>
        <w:r>
          <w:rPr>
            <w:rStyle w:val="Hyperlink"/>
          </w:rPr>
          <w:t xml:space="preserve">@GergelyOrosz</w:t>
        </w:r>
      </w:hyperlink>
    </w:p>
    <w:p>
      <w:pPr>
        <w:numPr>
          <w:ilvl w:val="0"/>
          <w:numId w:val="1001"/>
        </w:numPr>
        <w:pStyle w:val="Compact"/>
      </w:pPr>
      <w:hyperlink r:id="rId47">
        <w:r>
          <w:rPr>
            <w:rStyle w:val="Hyperlink"/>
          </w:rPr>
          <w:t xml:space="preserve">𝕏 post by</w:t>
        </w:r>
        <w:r>
          <w:rPr>
            <w:rStyle w:val="Hyperlink"/>
          </w:rPr>
          <w:t xml:space="preserve"> </w:t>
        </w:r>
        <w:r>
          <w:rPr>
            <w:rStyle w:val="Hyperlink"/>
          </w:rPr>
          <w:t xml:space="preserve">@tfadell</w:t>
        </w:r>
      </w:hyperlink>
    </w:p>
    <w:p>
      <w:pPr>
        <w:numPr>
          <w:ilvl w:val="0"/>
          <w:numId w:val="1001"/>
        </w:numPr>
        <w:pStyle w:val="Compact"/>
      </w:pPr>
      <w:hyperlink r:id="rId48">
        <w:r>
          <w:rPr>
            <w:rStyle w:val="Hyperlink"/>
          </w:rPr>
          <w:t xml:space="preserve">substack</w:t>
        </w:r>
      </w:hyperlink>
    </w:p>
    <w:p>
      <w:pPr>
        <w:numPr>
          <w:ilvl w:val="0"/>
          <w:numId w:val="1001"/>
        </w:numPr>
        <w:pStyle w:val="Compact"/>
      </w:pPr>
      <w:hyperlink r:id="rId49">
        <w:r>
          <w:rPr>
            <w:rStyle w:val="Hyperlink"/>
          </w:rPr>
          <w:t xml:space="preserve">Webinar What great value propositions look like</w:t>
        </w:r>
      </w:hyperlink>
    </w:p>
    <w:p>
      <w:pPr>
        <w:numPr>
          <w:ilvl w:val="0"/>
          <w:numId w:val="1001"/>
        </w:numPr>
        <w:pStyle w:val="Compact"/>
      </w:pPr>
      <w:hyperlink r:id="rId50">
        <w:r>
          <w:rPr>
            <w:rStyle w:val="Hyperlink"/>
          </w:rPr>
          <w:t xml:space="preserve">𝕏 post by</w:t>
        </w:r>
        <w:r>
          <w:rPr>
            <w:rStyle w:val="Hyperlink"/>
          </w:rPr>
          <w:t xml:space="preserve"> </w:t>
        </w:r>
        <w:r>
          <w:rPr>
            <w:rStyle w:val="Hyperlink"/>
          </w:rPr>
          <w:t xml:space="preserve">@lennysan</w:t>
        </w:r>
      </w:hyperlink>
    </w:p>
    <w:p>
      <w:pPr>
        <w:numPr>
          <w:ilvl w:val="0"/>
          <w:numId w:val="1001"/>
        </w:numPr>
        <w:pStyle w:val="Compact"/>
      </w:pPr>
      <w:hyperlink r:id="rId51">
        <w:r>
          <w:rPr>
            <w:rStyle w:val="Hyperlink"/>
          </w:rPr>
          <w:t xml:space="preserve">𝕏 post by</w:t>
        </w:r>
        <w:r>
          <w:rPr>
            <w:rStyle w:val="Hyperlink"/>
          </w:rPr>
          <w:t xml:space="preserve"> </w:t>
        </w:r>
        <w:r>
          <w:rPr>
            <w:rStyle w:val="Hyperlink"/>
          </w:rPr>
          <w:t xml:space="preserve">@paulg</w:t>
        </w:r>
      </w:hyperlink>
    </w:p>
    <w:p>
      <w:pPr>
        <w:numPr>
          <w:ilvl w:val="0"/>
          <w:numId w:val="1001"/>
        </w:numPr>
        <w:pStyle w:val="Compact"/>
      </w:pPr>
      <w:hyperlink r:id="rId52">
        <w:r>
          <w:rPr>
            <w:rStyle w:val="Hyperlink"/>
          </w:rPr>
          <w:t xml:space="preserve">The Real Problem With Charity</w:t>
        </w:r>
      </w:hyperlink>
    </w:p>
    <w:p>
      <w:pPr>
        <w:numPr>
          <w:ilvl w:val="0"/>
          <w:numId w:val="1001"/>
        </w:numPr>
        <w:pStyle w:val="Compact"/>
      </w:pPr>
      <w:hyperlink r:id="rId53">
        <w:r>
          <w:rPr>
            <w:rStyle w:val="Hyperlink"/>
          </w:rPr>
          <w:t xml:space="preserve">r/ProductMgmt post by u/imvkdaksh</w:t>
        </w:r>
      </w:hyperlink>
    </w:p>
    <w:p>
      <w:pPr>
        <w:numPr>
          <w:ilvl w:val="0"/>
          <w:numId w:val="1001"/>
        </w:numPr>
        <w:pStyle w:val="Compact"/>
      </w:pPr>
      <w:hyperlink r:id="rId54">
        <w:r>
          <w:rPr>
            <w:rStyle w:val="Hyperlink"/>
          </w:rPr>
          <w:t xml:space="preserve">r/ProductMgmt comment by u/BronsonDunbar</w:t>
        </w:r>
      </w:hyperlink>
    </w:p>
    <w:p>
      <w:pPr>
        <w:numPr>
          <w:ilvl w:val="0"/>
          <w:numId w:val="1001"/>
        </w:numPr>
        <w:pStyle w:val="Compact"/>
      </w:pPr>
      <w:hyperlink r:id="rId55">
        <w:r>
          <w:rPr>
            <w:rStyle w:val="Hyperlink"/>
          </w:rPr>
          <w:t xml:space="preserve">r/ProductMgmt post by u/Notkartavya</w:t>
        </w:r>
      </w:hyperlink>
    </w:p>
    <w:p>
      <w:pPr>
        <w:numPr>
          <w:ilvl w:val="0"/>
          <w:numId w:val="1001"/>
        </w:numPr>
        <w:pStyle w:val="Compact"/>
      </w:pPr>
      <w:hyperlink r:id="rId56">
        <w:r>
          <w:rPr>
            <w:rStyle w:val="Hyperlink"/>
          </w:rPr>
          <w:t xml:space="preserve">r/ProductMgmt post by u/kyahaibe00</w:t>
        </w:r>
      </w:hyperlink>
    </w:p>
    <w:p>
      <w:pPr>
        <w:numPr>
          <w:ilvl w:val="0"/>
          <w:numId w:val="1001"/>
        </w:numPr>
        <w:pStyle w:val="Compact"/>
      </w:pPr>
      <w:hyperlink r:id="rId57">
        <w:r>
          <w:rPr>
            <w:rStyle w:val="Hyperlink"/>
          </w:rPr>
          <w:t xml:space="preserve">r/ProductMgmt post by u/Naive_Chemistry_9950</w:t>
        </w:r>
      </w:hyperlink>
    </w:p>
    <w:p>
      <w:pPr>
        <w:numPr>
          <w:ilvl w:val="0"/>
          <w:numId w:val="1001"/>
        </w:numPr>
        <w:pStyle w:val="Compact"/>
      </w:pPr>
      <w:hyperlink r:id="rId58">
        <w:r>
          <w:rPr>
            <w:rStyle w:val="Hyperlink"/>
          </w:rPr>
          <w:t xml:space="preserve">r/ProductMgmt post by u/Warm_Marketing8443</w:t>
        </w:r>
      </w:hyperlink>
    </w:p>
    <w:p>
      <w:pPr>
        <w:numPr>
          <w:ilvl w:val="0"/>
          <w:numId w:val="1001"/>
        </w:numPr>
        <w:pStyle w:val="Compact"/>
      </w:pPr>
      <w:hyperlink r:id="rId59">
        <w:r>
          <w:rPr>
            <w:rStyle w:val="Hyperlink"/>
          </w:rPr>
          <w:t xml:space="preserve">r/ProductMgmt post by u/Different-Pipe-1508</w:t>
        </w:r>
      </w:hyperlink>
    </w:p>
    <w:p>
      <w:pPr>
        <w:numPr>
          <w:ilvl w:val="0"/>
          <w:numId w:val="1001"/>
        </w:numPr>
        <w:pStyle w:val="Compact"/>
      </w:pPr>
      <w:hyperlink r:id="rId60">
        <w:r>
          <w:rPr>
            <w:rStyle w:val="Hyperlink"/>
          </w:rPr>
          <w:t xml:space="preserve">r/ProductMarketing comment by u/TheTitanValker6289</w:t>
        </w:r>
      </w:hyperlink>
    </w:p>
    <w:p>
      <w:pPr>
        <w:numPr>
          <w:ilvl w:val="0"/>
          <w:numId w:val="1001"/>
        </w:numPr>
        <w:pStyle w:val="Compact"/>
      </w:pPr>
      <w:hyperlink r:id="rId61">
        <w:r>
          <w:rPr>
            <w:rStyle w:val="Hyperlink"/>
          </w:rPr>
          <w:t xml:space="preserve">substack</w:t>
        </w:r>
      </w:hyperlink>
    </w:p>
    <w:p>
      <w:pPr>
        <w:numPr>
          <w:ilvl w:val="0"/>
          <w:numId w:val="1001"/>
        </w:numPr>
        <w:pStyle w:val="Compact"/>
      </w:pPr>
      <w:hyperlink r:id="rId62">
        <w:r>
          <w:rPr>
            <w:rStyle w:val="Hyperlink"/>
          </w:rPr>
          <w:t xml:space="preserve">𝕏 post by</w:t>
        </w:r>
        <w:r>
          <w:rPr>
            <w:rStyle w:val="Hyperlink"/>
          </w:rPr>
          <w:t xml:space="preserve"> </w:t>
        </w:r>
        <w:r>
          <w:rPr>
            <w:rStyle w:val="Hyperlink"/>
          </w:rPr>
          <w:t xml:space="preserve">@andrewchen</w:t>
        </w:r>
      </w:hyperlink>
    </w:p>
    <w:p>
      <w:pPr>
        <w:numPr>
          <w:ilvl w:val="0"/>
          <w:numId w:val="1001"/>
        </w:numPr>
        <w:pStyle w:val="Compact"/>
      </w:pPr>
      <w:hyperlink r:id="rId63">
        <w:r>
          <w:rPr>
            <w:rStyle w:val="Hyperlink"/>
          </w:rPr>
          <w:t xml:space="preserve">r/ProductManagement post by u/THEJOLA</w:t>
        </w:r>
      </w:hyperlink>
    </w:p>
    <w:p>
      <w:pPr>
        <w:numPr>
          <w:ilvl w:val="0"/>
          <w:numId w:val="1001"/>
        </w:numPr>
        <w:pStyle w:val="Compact"/>
      </w:pPr>
      <w:hyperlink r:id="rId64">
        <w:r>
          <w:rPr>
            <w:rStyle w:val="Hyperlink"/>
          </w:rPr>
          <w:t xml:space="preserve">r/ProductManagement comment by u/tgcp</w:t>
        </w:r>
      </w:hyperlink>
    </w:p>
    <w:p>
      <w:pPr>
        <w:numPr>
          <w:ilvl w:val="0"/>
          <w:numId w:val="1001"/>
        </w:numPr>
        <w:pStyle w:val="Compact"/>
      </w:pPr>
      <w:hyperlink r:id="rId65">
        <w:r>
          <w:rPr>
            <w:rStyle w:val="Hyperlink"/>
          </w:rPr>
          <w:t xml:space="preserve">r/ProductManagement comment by u/steakinapan</w:t>
        </w:r>
      </w:hyperlink>
    </w:p>
    <w:bookmarkEnd w:id="66"/>
    <w:bookmarkEnd w:id="67"/>
    <w:bookmarkEnd w:id="6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61" Target="https://substack.com/@aakashgupta/note/c-255420206" TargetMode="External" /><Relationship Type="http://schemas.openxmlformats.org/officeDocument/2006/relationships/hyperlink" Id="rId48" Target="https://substack.com/@aakashgupta/note/c-255576594" TargetMode="External" /><Relationship Type="http://schemas.openxmlformats.org/officeDocument/2006/relationships/hyperlink" Id="rId63" Target="https://www.reddit.com/r/ProductManagement/comments/1t6dmpi/" TargetMode="External" /><Relationship Type="http://schemas.openxmlformats.org/officeDocument/2006/relationships/hyperlink" Id="rId64" Target="https://www.reddit.com/r/ProductManagement/comments/1t6dmpi/comment/okgsp1c/" TargetMode="External" /><Relationship Type="http://schemas.openxmlformats.org/officeDocument/2006/relationships/hyperlink" Id="rId65" Target="https://www.reddit.com/r/ProductManagement/comments/1t6dmpi/comment/okgtpek/" TargetMode="External" /><Relationship Type="http://schemas.openxmlformats.org/officeDocument/2006/relationships/hyperlink" Id="rId60" Target="https://www.reddit.com/r/ProductMarketing/comments/1t69b3w/comment/okg458o/" TargetMode="External" /><Relationship Type="http://schemas.openxmlformats.org/officeDocument/2006/relationships/hyperlink" Id="rId59" Target="https://www.reddit.com/r/ProductMgmt/comments/1t6izax/" TargetMode="External" /><Relationship Type="http://schemas.openxmlformats.org/officeDocument/2006/relationships/hyperlink" Id="rId56" Target="https://www.reddit.com/r/ProductMgmt/comments/1t6jajz/" TargetMode="External" /><Relationship Type="http://schemas.openxmlformats.org/officeDocument/2006/relationships/hyperlink" Id="rId55" Target="https://www.reddit.com/r/ProductMgmt/comments/1t6yer4/" TargetMode="External" /><Relationship Type="http://schemas.openxmlformats.org/officeDocument/2006/relationships/hyperlink" Id="rId53" Target="https://www.reddit.com/r/ProductMgmt/comments/1t6yfvn/" TargetMode="External" /><Relationship Type="http://schemas.openxmlformats.org/officeDocument/2006/relationships/hyperlink" Id="rId54" Target="https://www.reddit.com/r/ProductMgmt/comments/1t6yfvn/comment/okl45vz/" TargetMode="External" /><Relationship Type="http://schemas.openxmlformats.org/officeDocument/2006/relationships/hyperlink" Id="rId57" Target="https://www.reddit.com/r/ProductMgmt/comments/1t6yijo/" TargetMode="External" /><Relationship Type="http://schemas.openxmlformats.org/officeDocument/2006/relationships/hyperlink" Id="rId58" Target="https://www.reddit.com/r/ProductMgmt/comments/1t6yj67/" TargetMode="External" /><Relationship Type="http://schemas.openxmlformats.org/officeDocument/2006/relationships/hyperlink" Id="rId52" Target="https://www.youtube.com/watch?v=-OEnmBtZRZU" TargetMode="External" /><Relationship Type="http://schemas.openxmlformats.org/officeDocument/2006/relationships/hyperlink" Id="rId45" Target="https://www.youtube.com/watch?v=79QIe72Jje0" TargetMode="External" /><Relationship Type="http://schemas.openxmlformats.org/officeDocument/2006/relationships/hyperlink" Id="rId49" Target="https://www.youtube.com/watch?v=gIeOJXaqLng" TargetMode="External" /><Relationship Type="http://schemas.openxmlformats.org/officeDocument/2006/relationships/hyperlink" Id="rId40" Target="https://www.youtube.com/watch?v=kQelqKkI-EQ" TargetMode="External" /><Relationship Type="http://schemas.openxmlformats.org/officeDocument/2006/relationships/hyperlink" Id="rId46" Target="https://x.com/GergelyOrosz/status/2052343370836586514" TargetMode="External" /><Relationship Type="http://schemas.openxmlformats.org/officeDocument/2006/relationships/hyperlink" Id="rId62" Target="https://x.com/andrewchen/status/2052436506510544965" TargetMode="External" /><Relationship Type="http://schemas.openxmlformats.org/officeDocument/2006/relationships/hyperlink" Id="rId50" Target="https://x.com/lennysan/status/2052407320324518151" TargetMode="External" /><Relationship Type="http://schemas.openxmlformats.org/officeDocument/2006/relationships/hyperlink" Id="rId51" Target="https://x.com/paulg/status/2052332782743875908" TargetMode="External" /><Relationship Type="http://schemas.openxmlformats.org/officeDocument/2006/relationships/hyperlink" Id="rId47" Target="https://x.com/tfadell/status/2052512274167025842" TargetMode="External" /></Relationships>
</file>

<file path=word/_rels/footnotes.xml.rels><?xml version="1.0" encoding="UTF-8"?><Relationships xmlns="http://schemas.openxmlformats.org/package/2006/relationships"><Relationship Type="http://schemas.openxmlformats.org/officeDocument/2006/relationships/hyperlink" Id="rId61" Target="https://substack.com/@aakashgupta/note/c-255420206" TargetMode="External" /><Relationship Type="http://schemas.openxmlformats.org/officeDocument/2006/relationships/hyperlink" Id="rId48" Target="https://substack.com/@aakashgupta/note/c-255576594" TargetMode="External" /><Relationship Type="http://schemas.openxmlformats.org/officeDocument/2006/relationships/hyperlink" Id="rId63" Target="https://www.reddit.com/r/ProductManagement/comments/1t6dmpi/" TargetMode="External" /><Relationship Type="http://schemas.openxmlformats.org/officeDocument/2006/relationships/hyperlink" Id="rId64" Target="https://www.reddit.com/r/ProductManagement/comments/1t6dmpi/comment/okgsp1c/" TargetMode="External" /><Relationship Type="http://schemas.openxmlformats.org/officeDocument/2006/relationships/hyperlink" Id="rId65" Target="https://www.reddit.com/r/ProductManagement/comments/1t6dmpi/comment/okgtpek/" TargetMode="External" /><Relationship Type="http://schemas.openxmlformats.org/officeDocument/2006/relationships/hyperlink" Id="rId60" Target="https://www.reddit.com/r/ProductMarketing/comments/1t69b3w/comment/okg458o/" TargetMode="External" /><Relationship Type="http://schemas.openxmlformats.org/officeDocument/2006/relationships/hyperlink" Id="rId59" Target="https://www.reddit.com/r/ProductMgmt/comments/1t6izax/" TargetMode="External" /><Relationship Type="http://schemas.openxmlformats.org/officeDocument/2006/relationships/hyperlink" Id="rId56" Target="https://www.reddit.com/r/ProductMgmt/comments/1t6jajz/" TargetMode="External" /><Relationship Type="http://schemas.openxmlformats.org/officeDocument/2006/relationships/hyperlink" Id="rId55" Target="https://www.reddit.com/r/ProductMgmt/comments/1t6yer4/" TargetMode="External" /><Relationship Type="http://schemas.openxmlformats.org/officeDocument/2006/relationships/hyperlink" Id="rId53" Target="https://www.reddit.com/r/ProductMgmt/comments/1t6yfvn/" TargetMode="External" /><Relationship Type="http://schemas.openxmlformats.org/officeDocument/2006/relationships/hyperlink" Id="rId54" Target="https://www.reddit.com/r/ProductMgmt/comments/1t6yfvn/comment/okl45vz/" TargetMode="External" /><Relationship Type="http://schemas.openxmlformats.org/officeDocument/2006/relationships/hyperlink" Id="rId57" Target="https://www.reddit.com/r/ProductMgmt/comments/1t6yijo/" TargetMode="External" /><Relationship Type="http://schemas.openxmlformats.org/officeDocument/2006/relationships/hyperlink" Id="rId58" Target="https://www.reddit.com/r/ProductMgmt/comments/1t6yj67/" TargetMode="External" /><Relationship Type="http://schemas.openxmlformats.org/officeDocument/2006/relationships/hyperlink" Id="rId52" Target="https://www.youtube.com/watch?v=-OEnmBtZRZU" TargetMode="External" /><Relationship Type="http://schemas.openxmlformats.org/officeDocument/2006/relationships/hyperlink" Id="rId45" Target="https://www.youtube.com/watch?v=79QIe72Jje0" TargetMode="External" /><Relationship Type="http://schemas.openxmlformats.org/officeDocument/2006/relationships/hyperlink" Id="rId49" Target="https://www.youtube.com/watch?v=gIeOJXaqLng" TargetMode="External" /><Relationship Type="http://schemas.openxmlformats.org/officeDocument/2006/relationships/hyperlink" Id="rId40" Target="https://www.youtube.com/watch?v=kQelqKkI-EQ" TargetMode="External" /><Relationship Type="http://schemas.openxmlformats.org/officeDocument/2006/relationships/hyperlink" Id="rId46" Target="https://x.com/GergelyOrosz/status/2052343370836586514" TargetMode="External" /><Relationship Type="http://schemas.openxmlformats.org/officeDocument/2006/relationships/hyperlink" Id="rId62" Target="https://x.com/andrewchen/status/2052436506510544965" TargetMode="External" /><Relationship Type="http://schemas.openxmlformats.org/officeDocument/2006/relationships/hyperlink" Id="rId50" Target="https://x.com/lennysan/status/2052407320324518151" TargetMode="External" /><Relationship Type="http://schemas.openxmlformats.org/officeDocument/2006/relationships/hyperlink" Id="rId51" Target="https://x.com/paulg/status/2052332782743875908" TargetMode="External" /><Relationship Type="http://schemas.openxmlformats.org/officeDocument/2006/relationships/hyperlink" Id="rId47" Target="https://x.com/tfadell/status/205251227416702584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Why Faster Building Raises the Stakes on Strategy, Constraints, and Distribution</dc:title>
  <dc:creator>PM Daily Digest</dc:creator>
  <cp:keywords/>
  <dcterms:created xsi:type="dcterms:W3CDTF">2026-05-08T11:23:06Z</dcterms:created>
  <dcterms:modified xsi:type="dcterms:W3CDTF">2026-05-08T11:23:06Z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2026-05-08</vt:lpwstr>
  </property>
</Properties>
</file>