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Works in Progress Leads Today’s High-Signal Founder Picks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2026-03-28</w:t>
      </w:r>
    </w:p>
    <w:bookmarkStart w:id="28" w:name="Xf343f1325d734e2988f48f1e25ddd47eacd5573"/>
    <w:p>
      <w:pPr>
        <w:pStyle w:val="Heading1"/>
      </w:pPr>
      <w:r>
        <w:t xml:space="preserve">Works in Progress Leads Today’s High-Signal Founder Picks</w:t>
      </w:r>
    </w:p>
    <w:p>
      <w:pPr>
        <w:pStyle w:val="FirstParagraph"/>
      </w:pPr>
      <w:r>
        <w:rPr>
          <w:iCs/>
          <w:i/>
        </w:rPr>
        <w:t xml:space="preserve">By Recommended Reading from Tech Founders • March 28, 2026</w:t>
      </w:r>
    </w:p>
    <w:p>
      <w:pPr>
        <w:pStyle w:val="BodyText"/>
      </w:pPr>
      <w:r>
        <w:t xml:space="preserve">Today’s clearly organic recommendations are sparse but useful: Patrick Collison strongly endorses Works in Progress with a direct subscription link, while Marc Andreessen points readers to a thread on the 2015-2022 history of internet platform moderation.</w:t>
      </w:r>
    </w:p>
    <w:bookmarkStart w:id="21" w:name="most-compelling-recommendation"/>
    <w:p>
      <w:pPr>
        <w:pStyle w:val="Heading2"/>
      </w:pPr>
      <w:r>
        <w:t xml:space="preserve">Most compelling recommendation</w:t>
      </w:r>
    </w:p>
    <w:p>
      <w:pPr>
        <w:pStyle w:val="FirstParagraph"/>
      </w:pPr>
      <w:r>
        <w:t xml:space="preserve">Only clearly organic, non-self-promotional recommendations are included below.</w:t>
      </w:r>
    </w:p>
    <w:p>
      <w:pPr>
        <w:pStyle w:val="BodyText"/>
      </w:pPr>
      <w:r>
        <w:t xml:space="preserve">Patrick Collison’s</w:t>
      </w:r>
      <w:r>
        <w:t xml:space="preserve"> </w:t>
      </w:r>
      <w:r>
        <w:rPr>
          <w:iCs/>
          <w:i/>
        </w:rPr>
        <w:t xml:space="preserve">Works in Progress</w:t>
      </w:r>
      <w:r>
        <w:t xml:space="preserve"> </w:t>
      </w:r>
      <w:r>
        <w:t xml:space="preserve">pick is the strongest recommendation in today’s set because it combines a direct endorsement with an exact, immediately usable link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Works in Progress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Publication subscription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rPr>
          <w:iCs/>
          <w:i/>
        </w:rPr>
        <w:t xml:space="preserve">Works in Progress</w:t>
      </w:r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0">
        <w:r>
          <w:rPr>
            <w:rStyle w:val="Hyperlink"/>
          </w:rPr>
          <w:t xml:space="preserve">https://worksinprogress.co/print/</w:t>
        </w:r>
      </w:hyperlink>
      <w:r>
        <w:t xml:space="preserve"> </w:t>
      </w:r>
      <w:r>
        <w:t xml:space="preserve">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Patrick Collison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Collison says it</w:t>
      </w:r>
      <w:r>
        <w:t xml:space="preserve"> </w:t>
      </w:r>
      <w:r>
        <w:t xml:space="preserve">“</w:t>
      </w:r>
      <w:r>
        <w:t xml:space="preserve">continues to get better with each issue</w:t>
      </w:r>
      <w:r>
        <w:t xml:space="preserve">”</w:t>
      </w:r>
      <w:r>
        <w:t xml:space="preserve"> </w:t>
      </w:r>
      <w:r>
        <w:t xml:space="preserve">and explicitly recommends subscribing [1].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upcoming issue is described as covering ASML, new Hindu megatemples, egg freezing, and Australia’s small boat crossings policy, which gives readers a concrete sense of the publication’s range [2].</w:t>
      </w:r>
    </w:p>
    <w:p>
      <w:pPr>
        <w:pStyle w:val="BlockText"/>
      </w:pPr>
      <w:r>
        <w:t xml:space="preserve">“</w:t>
      </w:r>
      <w:r>
        <w:t xml:space="preserve">Works in Progress continues to get better with each issue. Highly recommend a subscription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27" w:name="also-notable"/>
    <w:p>
      <w:pPr>
        <w:pStyle w:val="Heading2"/>
      </w:pPr>
      <w:r>
        <w:t xml:space="preserve">Also notable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Title:</w:t>
      </w:r>
      <w:r>
        <w:t xml:space="preserve"> </w:t>
      </w:r>
      <w:r>
        <w:rPr>
          <w:iCs/>
          <w:i/>
        </w:rPr>
        <w:t xml:space="preserve">Master thread on the 2015-2022 closure of the Internet</w:t>
      </w:r>
      <w:r>
        <w:t xml:space="preserve"> </w:t>
      </w:r>
      <w:r>
        <w:t xml:space="preserve">[3]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X thread [3, 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Author/creator:</w:t>
      </w:r>
      <w:r>
        <w:t xml:space="preserve"> </w:t>
      </w:r>
      <w:r>
        <w:t xml:space="preserve">@arctotherium42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Link/URL:</w:t>
      </w:r>
      <w:r>
        <w:t xml:space="preserve"> </w:t>
      </w:r>
      <w:hyperlink r:id="rId22">
        <w:r>
          <w:rPr>
            <w:rStyle w:val="Hyperlink"/>
          </w:rPr>
          <w:t xml:space="preserve">https://x.com/arctotherium42/status/2037324942069342679</w:t>
        </w:r>
      </w:hyperlink>
      <w:r>
        <w:t xml:space="preserve"> </w:t>
      </w:r>
      <w:r>
        <w:t xml:space="preserve">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Who recommended it:</w:t>
      </w:r>
      <w:r>
        <w:t xml:space="preserve"> </w:t>
      </w:r>
      <w:r>
        <w:t xml:space="preserve">Marc Andreessen [4]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signals that the thread is something readers should not forget; the thread describes 2015-2022 as a period when major internet platforms moved from broad openness to stricter narrative enforcement, often with governments and NGOs involved in moderation [4, 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gives readers the exact thread Andreessen is elevating as historically important, along with a strong signal that he thinks it is worth revisiting [4].</w:t>
      </w:r>
    </w:p>
    <w:p>
      <w:r>
        <w:pict>
          <v:rect style="width:0;height:1.5pt" o:hralign="center" o:hrstd="t" o:hr="t"/>
        </w:pict>
      </w:r>
    </w:p>
    <w:bookmarkStart w:id="26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3"/>
        </w:numPr>
        <w:pStyle w:val="Compact"/>
      </w:pPr>
      <w:hyperlink r:id="rId2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@patrickc</w:t>
        </w:r>
      </w:hyperlink>
    </w:p>
    <w:p>
      <w:pPr>
        <w:numPr>
          <w:ilvl w:val="0"/>
          <w:numId w:val="1003"/>
        </w:numPr>
        <w:pStyle w:val="Compact"/>
      </w:pPr>
      <w:hyperlink r:id="rId2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@s8mb</w:t>
        </w:r>
      </w:hyperlink>
    </w:p>
    <w:p>
      <w:pPr>
        <w:numPr>
          <w:ilvl w:val="0"/>
          <w:numId w:val="1003"/>
        </w:numPr>
        <w:pStyle w:val="Compact"/>
      </w:pPr>
      <w:hyperlink r:id="rId2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@arctotherium42</w:t>
        </w:r>
      </w:hyperlink>
    </w:p>
    <w:p>
      <w:pPr>
        <w:numPr>
          <w:ilvl w:val="0"/>
          <w:numId w:val="1003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orksinprogress.co/print/" TargetMode="External" /><Relationship Type="http://schemas.openxmlformats.org/officeDocument/2006/relationships/hyperlink" Id="rId22" Target="https://x.com/arctotherium42/status/2037324942069342679" TargetMode="External" /><Relationship Type="http://schemas.openxmlformats.org/officeDocument/2006/relationships/hyperlink" Id="rId23" Target="https://x.com/patrickc/status/2037588601102565588" TargetMode="External" /><Relationship Type="http://schemas.openxmlformats.org/officeDocument/2006/relationships/hyperlink" Id="rId25" Target="https://x.com/pmarca/status/2037437331351929222" TargetMode="External" /><Relationship Type="http://schemas.openxmlformats.org/officeDocument/2006/relationships/hyperlink" Id="rId24" Target="https://x.com/s8mb/status/203757400625398203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orksinprogress.co/print/" TargetMode="External" /><Relationship Type="http://schemas.openxmlformats.org/officeDocument/2006/relationships/hyperlink" Id="rId22" Target="https://x.com/arctotherium42/status/2037324942069342679" TargetMode="External" /><Relationship Type="http://schemas.openxmlformats.org/officeDocument/2006/relationships/hyperlink" Id="rId23" Target="https://x.com/patrickc/status/2037588601102565588" TargetMode="External" /><Relationship Type="http://schemas.openxmlformats.org/officeDocument/2006/relationships/hyperlink" Id="rId25" Target="https://x.com/pmarca/status/2037437331351929222" TargetMode="External" /><Relationship Type="http://schemas.openxmlformats.org/officeDocument/2006/relationships/hyperlink" Id="rId24" Target="https://x.com/s8mb/status/203757400625398203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 in Progress Leads Today’s High-Signal Founder Picks</dc:title>
  <dc:creator>Recommended Reading from Tech Founders</dc:creator>
  <cp:keywords/>
  <dcterms:created xsi:type="dcterms:W3CDTF">2026-03-28T20:43:35Z</dcterms:created>
  <dcterms:modified xsi:type="dcterms:W3CDTF">2026-03-28T20:43:35Z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2026-03-28</vt:lpwstr>
  </property>
</Properties>
</file>