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xAI Expands Into Voice APIs as RLHF Bugs and Agent Security Gaps Come Into Focus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2026-04-20</w:t>
      </w:r>
    </w:p>
    <w:bookmarkStart w:id="36" w:name="X76c08341712e8ffb9c7ed03c9c1f2ced40f8b22"/>
    <w:p>
      <w:pPr>
        <w:pStyle w:val="Heading1"/>
      </w:pPr>
      <w:r>
        <w:t xml:space="preserve">xAI Expands Into Voice APIs as RLHF Bugs and Agent Security Gaps Come Into Focus</w:t>
      </w:r>
    </w:p>
    <w:p>
      <w:pPr>
        <w:pStyle w:val="FirstParagraph"/>
      </w:pPr>
      <w:r>
        <w:rPr>
          <w:iCs/>
          <w:i/>
        </w:rPr>
        <w:t xml:space="preserve">By AI News Digest • April 20, 2026</w:t>
      </w:r>
    </w:p>
    <w:p>
      <w:pPr>
        <w:pStyle w:val="BodyText"/>
      </w:pPr>
      <w:r>
        <w:t xml:space="preserve">xAI made the clearest product move with new speech APIs, while Hugging Face surfaced a concrete RLHF failure mode tied to mixed precision. The rest of the day pointed to rising agent-security pressure, broader evaluation beyond English benchmarks, and continued open-source work on efficient local models and deterministic guardrails.</w:t>
      </w:r>
    </w:p>
    <w:bookmarkStart w:id="21" w:name="product-move"/>
    <w:p>
      <w:pPr>
        <w:pStyle w:val="Heading2"/>
      </w:pPr>
      <w:r>
        <w:t xml:space="preserve">Product move</w:t>
      </w:r>
    </w:p>
    <w:bookmarkStart w:id="20" w:name="xai-turns-groks-voice-stack-into-apis"/>
    <w:p>
      <w:pPr>
        <w:pStyle w:val="Heading3"/>
      </w:pPr>
      <w:r>
        <w:t xml:space="preserve">xAI turns Grok’s voice stack into APIs</w:t>
      </w:r>
    </w:p>
    <w:p>
      <w:pPr>
        <w:pStyle w:val="FirstParagraph"/>
      </w:pPr>
      <w:r>
        <w:t xml:space="preserve">xAI launched Speech-to-Text and Text-to-Speech APIs built on the same stack used for Tesla cars and Starlink support [1]. Pricing appears designed to be aggressive: STT is listed at $0.10 per hour for batch and $0.20 per hour for streaming, while TTS is priced at $4.20 per million characters and includes expressive tags, 25+ languages, real-time streaming, and speaker diarization [1]. The launch was also framed as 10x cheaper than ElevenLabs and as already outperforming ElevenLabs, Deepgram, and AssemblyAI on word error rate [1].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clear push by xAI beyond chatbot features and into API infrastructure, with pricing and benchmark claims aimed directly at incumbent voice vendors [1].</w:t>
      </w:r>
    </w:p>
    <w:bookmarkEnd w:id="20"/>
    <w:bookmarkEnd w:id="21"/>
    <w:bookmarkStart w:id="35" w:name="research-tooling-and-security"/>
    <w:p>
      <w:pPr>
        <w:pStyle w:val="Heading2"/>
      </w:pPr>
      <w:r>
        <w:t xml:space="preserve">Research, tooling, and security</w:t>
      </w:r>
    </w:p>
    <w:bookmarkStart w:id="22" w:name="Xce586ded1c1253accddeaed70078d006e95fd06"/>
    <w:p>
      <w:pPr>
        <w:pStyle w:val="Heading3"/>
      </w:pPr>
      <w:r>
        <w:t xml:space="preserve">Hugging Face pinpoints a hidden RLHF failure mode</w:t>
      </w:r>
    </w:p>
    <w:p>
      <w:pPr>
        <w:pStyle w:val="FirstParagraph"/>
      </w:pPr>
      <w:r>
        <w:t xml:space="preserve">After adding AsyncGRPO to TRL to decouple inference and training, Hugging Face ran a simple sanity check and found that it failed to converge, which led the team to a precision mismatch between FP32 training and BF16 inference in vLLM [2]. Their analysis says a structured gap, β, enters the PPO importance sampling ratio and causes</w:t>
      </w:r>
      <w:r>
        <w:t xml:space="preserve"> </w:t>
      </w:r>
      <w:r>
        <w:t xml:space="preserve">“</w:t>
      </w:r>
      <w:r>
        <w:t xml:space="preserve">phantom clipping,</w:t>
      </w:r>
      <w:r>
        <w:t xml:space="preserve">”</w:t>
      </w:r>
      <w:r>
        <w:t xml:space="preserve"> </w:t>
      </w:r>
      <w:r>
        <w:t xml:space="preserve">where about 18% of tokens get clipped early even when the policy has barely changed, zeroing gradients and stalling learning [2]. Targeted interventions restored convergence, and the recommended fixes are to match precisions, use a BF16 shadow forward pass for the ratio, or widen ε to disable clipping [2].</w:t>
      </w:r>
    </w:p>
    <w:p>
      <w:pPr>
        <w:pStyle w:val="BlockText"/>
      </w:pPr>
      <w:r>
        <w:t xml:space="preserve">“</w:t>
      </w:r>
      <w:r>
        <w:t xml:space="preserve">We call this</w:t>
      </w:r>
      <w:r>
        <w:t xml:space="preserve"> </w:t>
      </w:r>
      <w:r>
        <w:rPr>
          <w:iCs/>
          <w:i/>
        </w:rPr>
        <w:t xml:space="preserve">phantom clipping</w:t>
      </w:r>
      <w:r>
        <w:t xml:space="preserve">: tokens are treated as if they exceeded the trust region when the change is purely numerical!</w:t>
      </w:r>
      <w:r>
        <w:t xml:space="preserve">”</w:t>
      </w:r>
      <w:r>
        <w:t xml:space="preserve"> </w:t>
      </w:r>
      <w:r>
        <w:t xml:space="preserve">[2]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gives RLHF teams a specific mechanism to investigate in mixed-precision setups instead of treating failed runs as vague numerical instability [2].</w:t>
      </w:r>
    </w:p>
    <w:bookmarkEnd w:id="22"/>
    <w:bookmarkStart w:id="23" w:name="X758c890c1b9153c8eee5e517cef96003ce91137"/>
    <w:p>
      <w:pPr>
        <w:pStyle w:val="Heading3"/>
      </w:pPr>
      <w:r>
        <w:t xml:space="preserve">Agent security still looks like the weak link</w:t>
      </w:r>
    </w:p>
    <w:p>
      <w:pPr>
        <w:pStyle w:val="FirstParagraph"/>
      </w:pPr>
      <w:r>
        <w:t xml:space="preserve">In a five-month update on OpenClaw, maintainer Peter Steinberger said the project is handling 60x more security reports than curl, facing nation-state attacks, and seeing 12%-20% of skills contributions arrive as malicious [3]. The talk’s framing is blunt: agents are both the product and the main attack vector, and Simon Willison’s</w:t>
      </w:r>
      <w:r>
        <w:t xml:space="preserve"> </w:t>
      </w:r>
      <w:r>
        <w:t xml:space="preserve">“</w:t>
      </w:r>
      <w:r>
        <w:t xml:space="preserve">Lethal Trifecta</w:t>
      </w:r>
      <w:r>
        <w:t xml:space="preserve">”</w:t>
      </w:r>
      <w:r>
        <w:t xml:space="preserve"> </w:t>
      </w:r>
      <w:r>
        <w:t xml:space="preserve">remains unsolved [3].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operational burden around agent systems is rising alongside adoption, especially in open ecosystems that rely on third-party contributions [3].</w:t>
      </w:r>
    </w:p>
    <w:bookmarkEnd w:id="23"/>
    <w:bookmarkStart w:id="24" w:name="X37c705e5491af07d2cff53c8da1c45e79de05b7"/>
    <w:p>
      <w:pPr>
        <w:pStyle w:val="Heading3"/>
      </w:pPr>
      <w:r>
        <w:t xml:space="preserve">Sakana AI’s Japanese finance benchmark gets an ICLR signal</w:t>
      </w:r>
    </w:p>
    <w:p>
      <w:pPr>
        <w:pStyle w:val="FirstParagraph"/>
      </w:pPr>
      <w:r>
        <w:t xml:space="preserve">Sakana AI said its EDINET-Bench benchmark has been accepted to ICLR 2026 [4, 5]. The benchmark uses about 41,000 Japanese financial statements from EDINET to evaluate LLMs on accounting fraud detection, earnings prediction, and industry prediction [4, 6]. hardmaru said the result highlights the need for more diverse, non-English datasets, and Sakana added that the benchmark has already been cited in multiple Japanese financial research studies since release [5, 4].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AI moves deeper into specialized and regulated work, evaluation datasets that extend beyond English-centric benchmarks matter more [4, 5].</w:t>
      </w:r>
    </w:p>
    <w:bookmarkEnd w:id="24"/>
    <w:bookmarkStart w:id="25" w:name="Xe99223b15d018bf81d73c1d1236a42637a4d0f4"/>
    <w:p>
      <w:pPr>
        <w:pStyle w:val="Heading3"/>
      </w:pPr>
      <w:r>
        <w:t xml:space="preserve">Open-source developers keep pushing on efficiency and guardrails</w:t>
      </w:r>
    </w:p>
    <w:p>
      <w:pPr>
        <w:pStyle w:val="FirstParagraph"/>
      </w:pPr>
      <w:r>
        <w:t xml:space="preserve">A Qwen3.6-35B-A3B release shared in r/LocalLLM was described as a reasoning-distilled 35B mixture-of-experts model with roughly 3B active parameters per token, Apache 2.0 licensing, public weights and dataset, and the claim that it fits on a single A100 or H100 [7]. In a separate LocalLLM post, AG-X introduced deterministic guardrails for Python agents using JSON schema, regex, and forbidden-string checks, alongside local SQLite traces, hot-reloaded YAML rules, and a local dashboard [8].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open-source conversation remains centered on two practical pressures: making capable models cheaper to run and making agents more predictable in production [7, 8].</w:t>
      </w:r>
    </w:p>
    <w:p>
      <w:r>
        <w:pict>
          <v:rect style="width:0;height:1.5pt" o:hralign="center" o:hrstd="t" o:hr="t"/>
        </w:pict>
      </w:r>
    </w:p>
    <w:bookmarkEnd w:id="25"/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@VaibhavSisinty</w:t>
        </w:r>
      </w:hyperlink>
    </w:p>
    <w:p>
      <w:pPr>
        <w:numPr>
          <w:ilvl w:val="0"/>
          <w:numId w:val="1001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@Thom_Wolf</w:t>
        </w:r>
      </w:hyperlink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@aiDotEngineer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@hardmaru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@hardmaru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r/LocalLLM post by u/Anony6666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r/LocalLLM post by u/AgencySpecific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reddit.com/r/LocalLLM/comments/1spz0og/" TargetMode="External" /><Relationship Type="http://schemas.openxmlformats.org/officeDocument/2006/relationships/hyperlink" Id="rId33" Target="https://www.reddit.com/r/LocalLLM/comments/1sq4ldt/" TargetMode="External" /><Relationship Type="http://schemas.openxmlformats.org/officeDocument/2006/relationships/hyperlink" Id="rId29" Target="https://x.com/SakanaAILabs/status/2046013714680426822" TargetMode="External" /><Relationship Type="http://schemas.openxmlformats.org/officeDocument/2006/relationships/hyperlink" Id="rId27" Target="https://x.com/Thom_Wolf/status/2045817727705628714" TargetMode="External" /><Relationship Type="http://schemas.openxmlformats.org/officeDocument/2006/relationships/hyperlink" Id="rId26" Target="https://x.com/VaibhavSisinty/status/2045615255544545729" TargetMode="External" /><Relationship Type="http://schemas.openxmlformats.org/officeDocument/2006/relationships/hyperlink" Id="rId28" Target="https://x.com/aiDotEngineer/status/2045179602797248559" TargetMode="External" /><Relationship Type="http://schemas.openxmlformats.org/officeDocument/2006/relationships/hyperlink" Id="rId30" Target="https://x.com/hardmaru/status/2046014125009261027" TargetMode="External" /><Relationship Type="http://schemas.openxmlformats.org/officeDocument/2006/relationships/hyperlink" Id="rId31" Target="https://x.com/hardmaru/status/204608571666146137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reddit.com/r/LocalLLM/comments/1spz0og/" TargetMode="External" /><Relationship Type="http://schemas.openxmlformats.org/officeDocument/2006/relationships/hyperlink" Id="rId33" Target="https://www.reddit.com/r/LocalLLM/comments/1sq4ldt/" TargetMode="External" /><Relationship Type="http://schemas.openxmlformats.org/officeDocument/2006/relationships/hyperlink" Id="rId29" Target="https://x.com/SakanaAILabs/status/2046013714680426822" TargetMode="External" /><Relationship Type="http://schemas.openxmlformats.org/officeDocument/2006/relationships/hyperlink" Id="rId27" Target="https://x.com/Thom_Wolf/status/2045817727705628714" TargetMode="External" /><Relationship Type="http://schemas.openxmlformats.org/officeDocument/2006/relationships/hyperlink" Id="rId26" Target="https://x.com/VaibhavSisinty/status/2045615255544545729" TargetMode="External" /><Relationship Type="http://schemas.openxmlformats.org/officeDocument/2006/relationships/hyperlink" Id="rId28" Target="https://x.com/aiDotEngineer/status/2045179602797248559" TargetMode="External" /><Relationship Type="http://schemas.openxmlformats.org/officeDocument/2006/relationships/hyperlink" Id="rId30" Target="https://x.com/hardmaru/status/2046014125009261027" TargetMode="External" /><Relationship Type="http://schemas.openxmlformats.org/officeDocument/2006/relationships/hyperlink" Id="rId31" Target="https://x.com/hardmaru/status/204608571666146137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xAI Expands Into Voice APIs as RLHF Bugs and Agent Security Gaps Come Into Focus</dc:title>
  <dc:creator>AI News Digest</dc:creator>
  <cp:keywords/>
  <dcterms:created xsi:type="dcterms:W3CDTF">2026-04-20T11:43:14Z</dcterms:created>
  <dcterms:modified xsi:type="dcterms:W3CDTF">2026-04-20T11:43:14Z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2026-04-20</vt:lpwstr>
  </property>
</Properties>
</file>